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900"/>
      </w:tblGrid>
      <w:tr w:rsidR="00096598" w14:paraId="3988D2EB" w14:textId="77777777" w:rsidTr="005617AD">
        <w:trPr>
          <w:trHeight w:val="4363"/>
        </w:trPr>
        <w:tc>
          <w:tcPr>
            <w:tcW w:w="5000" w:type="pct"/>
            <w:vAlign w:val="bottom"/>
          </w:tcPr>
          <w:p w14:paraId="5196849C" w14:textId="0635DC79" w:rsidR="00096598" w:rsidRDefault="00096598" w:rsidP="00096598">
            <w:pPr>
              <w:pStyle w:val="Title"/>
              <w:jc w:val="center"/>
              <w:rPr>
                <w:rFonts w:eastAsia="Times New Roman"/>
                <w:lang w:eastAsia="en-US"/>
              </w:rPr>
            </w:pPr>
            <w:r w:rsidRPr="009C3A79">
              <w:rPr>
                <w:rFonts w:eastAsia="Times New Roman"/>
                <w:lang w:eastAsia="en-US"/>
              </w:rPr>
              <w:t>HOUSE STAFF BOOKLET</w:t>
            </w:r>
          </w:p>
          <w:p w14:paraId="36CEE08A" w14:textId="046733AB" w:rsidR="00096598" w:rsidRDefault="00096598" w:rsidP="00096598">
            <w:pPr>
              <w:pStyle w:val="Title"/>
              <w:jc w:val="center"/>
            </w:pPr>
            <w:r w:rsidRPr="009C3A79">
              <w:rPr>
                <w:rFonts w:eastAsia="Times New Roman"/>
                <w:lang w:eastAsia="en-US"/>
              </w:rPr>
              <w:t>&amp;</w:t>
            </w:r>
            <w:r>
              <w:rPr>
                <w:rFonts w:eastAsia="Times New Roman"/>
                <w:lang w:eastAsia="en-US"/>
              </w:rPr>
              <w:t xml:space="preserve"> </w:t>
            </w:r>
            <w:r w:rsidRPr="009C3A79">
              <w:rPr>
                <w:rFonts w:eastAsia="Times New Roman"/>
                <w:lang w:eastAsia="en-US"/>
              </w:rPr>
              <w:t>SELECTED</w:t>
            </w:r>
            <w:r>
              <w:rPr>
                <w:rFonts w:eastAsia="Times New Roman"/>
                <w:lang w:eastAsia="en-US"/>
              </w:rPr>
              <w:t xml:space="preserve"> </w:t>
            </w:r>
            <w:r w:rsidRPr="009C3A79">
              <w:rPr>
                <w:rFonts w:eastAsia="Times New Roman"/>
                <w:lang w:eastAsia="en-US"/>
              </w:rPr>
              <w:t>POLICIES AND PROCEDURES</w:t>
            </w:r>
          </w:p>
        </w:tc>
      </w:tr>
      <w:tr w:rsidR="00096598" w14:paraId="3B82795F" w14:textId="77777777" w:rsidTr="005617AD">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8812"/>
            </w:tblGrid>
            <w:tr w:rsidR="00096598" w14:paraId="7A124919" w14:textId="77777777" w:rsidTr="00096598">
              <w:tc>
                <w:tcPr>
                  <w:tcW w:w="8812" w:type="dxa"/>
                </w:tcPr>
                <w:p w14:paraId="51105178" w14:textId="77777777" w:rsidR="00096598" w:rsidRDefault="00096598" w:rsidP="00096598">
                  <w:pPr>
                    <w:pStyle w:val="Photo"/>
                  </w:pPr>
                  <w:r>
                    <w:drawing>
                      <wp:inline distT="0" distB="0" distL="0" distR="0" wp14:anchorId="36185A34" wp14:editId="180D91EA">
                        <wp:extent cx="3561117" cy="18383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985" cy="1911044"/>
                                </a:xfrm>
                                <a:prstGeom prst="rect">
                                  <a:avLst/>
                                </a:prstGeom>
                                <a:noFill/>
                              </pic:spPr>
                            </pic:pic>
                          </a:graphicData>
                        </a:graphic>
                      </wp:inline>
                    </w:drawing>
                  </w:r>
                </w:p>
              </w:tc>
            </w:tr>
          </w:tbl>
          <w:p w14:paraId="2A8B427D" w14:textId="77777777" w:rsidR="00096598" w:rsidRDefault="00096598" w:rsidP="00096598">
            <w:pPr>
              <w:pStyle w:val="NoSpacing"/>
              <w:jc w:val="center"/>
            </w:pPr>
          </w:p>
        </w:tc>
      </w:tr>
      <w:tr w:rsidR="00096598" w14:paraId="4E588CA4" w14:textId="77777777" w:rsidTr="005617AD">
        <w:trPr>
          <w:trHeight w:val="1800"/>
        </w:trPr>
        <w:tc>
          <w:tcPr>
            <w:tcW w:w="5000" w:type="pct"/>
          </w:tcPr>
          <w:p w14:paraId="177701B0" w14:textId="4A54D274" w:rsidR="00096598" w:rsidRPr="009C3A79" w:rsidRDefault="00CC383D" w:rsidP="00096598">
            <w:pPr>
              <w:pStyle w:val="Organization"/>
              <w:jc w:val="center"/>
              <w:rPr>
                <w:sz w:val="36"/>
                <w:szCs w:val="36"/>
              </w:rPr>
            </w:pPr>
            <w:sdt>
              <w:sdtPr>
                <w:rPr>
                  <w:sz w:val="36"/>
                  <w:szCs w:val="36"/>
                </w:rPr>
                <w:alias w:val="Company Name"/>
                <w:tag w:val=""/>
                <w:id w:val="703292134"/>
                <w:placeholder>
                  <w:docPart w:val="A856D1325AE343BEAF5EDBFAD18424FB"/>
                </w:placeholder>
                <w:dataBinding w:prefixMappings="xmlns:ns0='http://schemas.openxmlformats.org/officeDocument/2006/extended-properties' " w:xpath="/ns0:Properties[1]/ns0:Company[1]" w:storeItemID="{6668398D-A668-4E3E-A5EB-62B293D839F1}"/>
                <w15:appearance w15:val="hidden"/>
                <w:text/>
              </w:sdtPr>
              <w:sdtEndPr/>
              <w:sdtContent>
                <w:r w:rsidR="003F033D">
                  <w:rPr>
                    <w:sz w:val="36"/>
                    <w:szCs w:val="36"/>
                  </w:rPr>
                  <w:t>Department of urology</w:t>
                </w:r>
              </w:sdtContent>
            </w:sdt>
          </w:p>
          <w:p w14:paraId="4B887E0D" w14:textId="77777777" w:rsidR="00096598" w:rsidRDefault="00096598" w:rsidP="00096598">
            <w:pPr>
              <w:pStyle w:val="Subtitle"/>
              <w:jc w:val="center"/>
            </w:pPr>
            <w:r w:rsidRPr="009C3A79">
              <w:t>ACADEMIC YEAR 2020 – 2021</w:t>
            </w:r>
          </w:p>
        </w:tc>
      </w:tr>
    </w:tbl>
    <w:p w14:paraId="38BE64E5" w14:textId="15554F62" w:rsidR="00096598" w:rsidRDefault="00096598"/>
    <w:p w14:paraId="04D32D02" w14:textId="77777777" w:rsidR="00096598" w:rsidRDefault="00096598">
      <w:pPr>
        <w:spacing w:line="259" w:lineRule="auto"/>
      </w:pPr>
      <w:r>
        <w:br w:type="page"/>
      </w:r>
    </w:p>
    <w:sdt>
      <w:sdtPr>
        <w:rPr>
          <w:rFonts w:asciiTheme="minorHAnsi" w:eastAsiaTheme="minorEastAsia" w:hAnsiTheme="minorHAnsi" w:cstheme="minorBidi"/>
          <w:color w:val="595959" w:themeColor="text1" w:themeTint="A6"/>
          <w:sz w:val="20"/>
          <w:szCs w:val="20"/>
          <w:lang w:eastAsia="ja-JP"/>
        </w:rPr>
        <w:id w:val="-139349927"/>
        <w:docPartObj>
          <w:docPartGallery w:val="Table of Contents"/>
          <w:docPartUnique/>
        </w:docPartObj>
      </w:sdtPr>
      <w:sdtEndPr>
        <w:rPr>
          <w:b/>
          <w:bCs/>
          <w:noProof/>
        </w:rPr>
      </w:sdtEndPr>
      <w:sdtContent>
        <w:p w14:paraId="3131540B" w14:textId="5F52D97D" w:rsidR="00E70A86" w:rsidRDefault="00E70A86">
          <w:pPr>
            <w:pStyle w:val="TOCHeading"/>
          </w:pPr>
          <w:r>
            <w:t>Table of Contents</w:t>
          </w:r>
        </w:p>
        <w:p w14:paraId="142D7C48" w14:textId="5B14CAE8" w:rsidR="00E70A86" w:rsidRDefault="00E70A86">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7083259" w:history="1">
            <w:r w:rsidRPr="00DF134A">
              <w:rPr>
                <w:rStyle w:val="Hyperlink"/>
              </w:rPr>
              <w:t>DEPARTMENT OF UROLOGY</w:t>
            </w:r>
            <w:r>
              <w:rPr>
                <w:webHidden/>
              </w:rPr>
              <w:tab/>
            </w:r>
            <w:r>
              <w:rPr>
                <w:webHidden/>
              </w:rPr>
              <w:fldChar w:fldCharType="begin"/>
            </w:r>
            <w:r>
              <w:rPr>
                <w:webHidden/>
              </w:rPr>
              <w:instrText xml:space="preserve"> PAGEREF _Toc47083259 \h </w:instrText>
            </w:r>
            <w:r>
              <w:rPr>
                <w:webHidden/>
              </w:rPr>
            </w:r>
            <w:r>
              <w:rPr>
                <w:webHidden/>
              </w:rPr>
              <w:fldChar w:fldCharType="separate"/>
            </w:r>
            <w:r>
              <w:rPr>
                <w:webHidden/>
              </w:rPr>
              <w:t>3</w:t>
            </w:r>
            <w:r>
              <w:rPr>
                <w:webHidden/>
              </w:rPr>
              <w:fldChar w:fldCharType="end"/>
            </w:r>
          </w:hyperlink>
        </w:p>
        <w:p w14:paraId="300598FE" w14:textId="145D02B9" w:rsidR="00E70A86" w:rsidRDefault="00CC383D">
          <w:pPr>
            <w:pStyle w:val="TOC1"/>
            <w:rPr>
              <w:rFonts w:asciiTheme="minorHAnsi" w:eastAsiaTheme="minorEastAsia" w:hAnsiTheme="minorHAnsi" w:cstheme="minorBidi"/>
              <w:sz w:val="22"/>
              <w:szCs w:val="22"/>
            </w:rPr>
          </w:pPr>
          <w:hyperlink w:anchor="_Toc47083260" w:history="1">
            <w:r w:rsidR="00E70A86" w:rsidRPr="00DF134A">
              <w:rPr>
                <w:rStyle w:val="Hyperlink"/>
              </w:rPr>
              <w:t>Urology Residency Program</w:t>
            </w:r>
            <w:r w:rsidR="00E70A86">
              <w:rPr>
                <w:webHidden/>
              </w:rPr>
              <w:tab/>
            </w:r>
            <w:r w:rsidR="00E70A86">
              <w:rPr>
                <w:webHidden/>
              </w:rPr>
              <w:fldChar w:fldCharType="begin"/>
            </w:r>
            <w:r w:rsidR="00E70A86">
              <w:rPr>
                <w:webHidden/>
              </w:rPr>
              <w:instrText xml:space="preserve"> PAGEREF _Toc47083260 \h </w:instrText>
            </w:r>
            <w:r w:rsidR="00E70A86">
              <w:rPr>
                <w:webHidden/>
              </w:rPr>
            </w:r>
            <w:r w:rsidR="00E70A86">
              <w:rPr>
                <w:webHidden/>
              </w:rPr>
              <w:fldChar w:fldCharType="separate"/>
            </w:r>
            <w:r w:rsidR="00E70A86">
              <w:rPr>
                <w:webHidden/>
              </w:rPr>
              <w:t>3</w:t>
            </w:r>
            <w:r w:rsidR="00E70A86">
              <w:rPr>
                <w:webHidden/>
              </w:rPr>
              <w:fldChar w:fldCharType="end"/>
            </w:r>
          </w:hyperlink>
        </w:p>
        <w:p w14:paraId="61CB2303" w14:textId="4EA2E41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61" w:history="1">
            <w:r w:rsidR="00E70A86" w:rsidRPr="00DF134A">
              <w:rPr>
                <w:rStyle w:val="Hyperlink"/>
                <w:noProof/>
              </w:rPr>
              <w:t>WELCOME</w:t>
            </w:r>
            <w:r w:rsidR="00E70A86">
              <w:rPr>
                <w:noProof/>
                <w:webHidden/>
              </w:rPr>
              <w:tab/>
            </w:r>
            <w:r w:rsidR="00E70A86">
              <w:rPr>
                <w:noProof/>
                <w:webHidden/>
              </w:rPr>
              <w:fldChar w:fldCharType="begin"/>
            </w:r>
            <w:r w:rsidR="00E70A86">
              <w:rPr>
                <w:noProof/>
                <w:webHidden/>
              </w:rPr>
              <w:instrText xml:space="preserve"> PAGEREF _Toc47083261 \h </w:instrText>
            </w:r>
            <w:r w:rsidR="00E70A86">
              <w:rPr>
                <w:noProof/>
                <w:webHidden/>
              </w:rPr>
            </w:r>
            <w:r w:rsidR="00E70A86">
              <w:rPr>
                <w:noProof/>
                <w:webHidden/>
              </w:rPr>
              <w:fldChar w:fldCharType="separate"/>
            </w:r>
            <w:r w:rsidR="00E70A86">
              <w:rPr>
                <w:noProof/>
                <w:webHidden/>
              </w:rPr>
              <w:t>3</w:t>
            </w:r>
            <w:r w:rsidR="00E70A86">
              <w:rPr>
                <w:noProof/>
                <w:webHidden/>
              </w:rPr>
              <w:fldChar w:fldCharType="end"/>
            </w:r>
          </w:hyperlink>
        </w:p>
        <w:p w14:paraId="490B02A8" w14:textId="2312BD2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62" w:history="1">
            <w:r w:rsidR="00E70A86" w:rsidRPr="00DF134A">
              <w:rPr>
                <w:rStyle w:val="Hyperlink"/>
                <w:noProof/>
              </w:rPr>
              <w:t>OUR DEPARTMENT</w:t>
            </w:r>
            <w:r w:rsidR="00E70A86">
              <w:rPr>
                <w:noProof/>
                <w:webHidden/>
              </w:rPr>
              <w:tab/>
            </w:r>
            <w:r w:rsidR="00E70A86">
              <w:rPr>
                <w:noProof/>
                <w:webHidden/>
              </w:rPr>
              <w:fldChar w:fldCharType="begin"/>
            </w:r>
            <w:r w:rsidR="00E70A86">
              <w:rPr>
                <w:noProof/>
                <w:webHidden/>
              </w:rPr>
              <w:instrText xml:space="preserve"> PAGEREF _Toc47083262 \h </w:instrText>
            </w:r>
            <w:r w:rsidR="00E70A86">
              <w:rPr>
                <w:noProof/>
                <w:webHidden/>
              </w:rPr>
            </w:r>
            <w:r w:rsidR="00E70A86">
              <w:rPr>
                <w:noProof/>
                <w:webHidden/>
              </w:rPr>
              <w:fldChar w:fldCharType="separate"/>
            </w:r>
            <w:r w:rsidR="00E70A86">
              <w:rPr>
                <w:noProof/>
                <w:webHidden/>
              </w:rPr>
              <w:t>4</w:t>
            </w:r>
            <w:r w:rsidR="00E70A86">
              <w:rPr>
                <w:noProof/>
                <w:webHidden/>
              </w:rPr>
              <w:fldChar w:fldCharType="end"/>
            </w:r>
          </w:hyperlink>
        </w:p>
        <w:p w14:paraId="4671B555" w14:textId="49CAF5D0"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63" w:history="1">
            <w:r w:rsidR="00E70A86" w:rsidRPr="00DF134A">
              <w:rPr>
                <w:rStyle w:val="Hyperlink"/>
                <w:noProof/>
              </w:rPr>
              <w:t>SPONSORING INSTITUTION:</w:t>
            </w:r>
            <w:r w:rsidR="00E70A86">
              <w:rPr>
                <w:noProof/>
                <w:webHidden/>
              </w:rPr>
              <w:tab/>
            </w:r>
            <w:r w:rsidR="00E70A86">
              <w:rPr>
                <w:noProof/>
                <w:webHidden/>
              </w:rPr>
              <w:fldChar w:fldCharType="begin"/>
            </w:r>
            <w:r w:rsidR="00E70A86">
              <w:rPr>
                <w:noProof/>
                <w:webHidden/>
              </w:rPr>
              <w:instrText xml:space="preserve"> PAGEREF _Toc47083263 \h </w:instrText>
            </w:r>
            <w:r w:rsidR="00E70A86">
              <w:rPr>
                <w:noProof/>
                <w:webHidden/>
              </w:rPr>
            </w:r>
            <w:r w:rsidR="00E70A86">
              <w:rPr>
                <w:noProof/>
                <w:webHidden/>
              </w:rPr>
              <w:fldChar w:fldCharType="separate"/>
            </w:r>
            <w:r w:rsidR="00E70A86">
              <w:rPr>
                <w:noProof/>
                <w:webHidden/>
              </w:rPr>
              <w:t>5</w:t>
            </w:r>
            <w:r w:rsidR="00E70A86">
              <w:rPr>
                <w:noProof/>
                <w:webHidden/>
              </w:rPr>
              <w:fldChar w:fldCharType="end"/>
            </w:r>
          </w:hyperlink>
        </w:p>
        <w:p w14:paraId="1346509A" w14:textId="409CDD9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64" w:history="1">
            <w:r w:rsidR="00E70A86" w:rsidRPr="00DF134A">
              <w:rPr>
                <w:rStyle w:val="Hyperlink"/>
                <w:noProof/>
              </w:rPr>
              <w:t>PARTICIPATING INSTITUTIONS:</w:t>
            </w:r>
            <w:r w:rsidR="00E70A86">
              <w:rPr>
                <w:noProof/>
                <w:webHidden/>
              </w:rPr>
              <w:tab/>
            </w:r>
            <w:r w:rsidR="00E70A86">
              <w:rPr>
                <w:noProof/>
                <w:webHidden/>
              </w:rPr>
              <w:fldChar w:fldCharType="begin"/>
            </w:r>
            <w:r w:rsidR="00E70A86">
              <w:rPr>
                <w:noProof/>
                <w:webHidden/>
              </w:rPr>
              <w:instrText xml:space="preserve"> PAGEREF _Toc47083264 \h </w:instrText>
            </w:r>
            <w:r w:rsidR="00E70A86">
              <w:rPr>
                <w:noProof/>
                <w:webHidden/>
              </w:rPr>
            </w:r>
            <w:r w:rsidR="00E70A86">
              <w:rPr>
                <w:noProof/>
                <w:webHidden/>
              </w:rPr>
              <w:fldChar w:fldCharType="separate"/>
            </w:r>
            <w:r w:rsidR="00E70A86">
              <w:rPr>
                <w:noProof/>
                <w:webHidden/>
              </w:rPr>
              <w:t>5</w:t>
            </w:r>
            <w:r w:rsidR="00E70A86">
              <w:rPr>
                <w:noProof/>
                <w:webHidden/>
              </w:rPr>
              <w:fldChar w:fldCharType="end"/>
            </w:r>
          </w:hyperlink>
        </w:p>
        <w:p w14:paraId="0B8EEBCE" w14:textId="4C56D2C1" w:rsidR="00E70A86" w:rsidRDefault="00CC383D">
          <w:pPr>
            <w:pStyle w:val="TOC1"/>
            <w:rPr>
              <w:rFonts w:asciiTheme="minorHAnsi" w:eastAsiaTheme="minorEastAsia" w:hAnsiTheme="minorHAnsi" w:cstheme="minorBidi"/>
              <w:sz w:val="22"/>
              <w:szCs w:val="22"/>
            </w:rPr>
          </w:pPr>
          <w:hyperlink w:anchor="_Toc47083265" w:history="1">
            <w:r w:rsidR="00E70A86">
              <w:rPr>
                <w:webHidden/>
              </w:rPr>
              <w:tab/>
            </w:r>
            <w:r w:rsidR="00E70A86">
              <w:rPr>
                <w:webHidden/>
              </w:rPr>
              <w:fldChar w:fldCharType="begin"/>
            </w:r>
            <w:r w:rsidR="00E70A86">
              <w:rPr>
                <w:webHidden/>
              </w:rPr>
              <w:instrText xml:space="preserve"> PAGEREF _Toc47083265 \h </w:instrText>
            </w:r>
            <w:r w:rsidR="00E70A86">
              <w:rPr>
                <w:webHidden/>
              </w:rPr>
            </w:r>
            <w:r w:rsidR="00E70A86">
              <w:rPr>
                <w:webHidden/>
              </w:rPr>
              <w:fldChar w:fldCharType="separate"/>
            </w:r>
            <w:r w:rsidR="00E70A86">
              <w:rPr>
                <w:webHidden/>
              </w:rPr>
              <w:t>5</w:t>
            </w:r>
            <w:r w:rsidR="00E70A86">
              <w:rPr>
                <w:webHidden/>
              </w:rPr>
              <w:fldChar w:fldCharType="end"/>
            </w:r>
          </w:hyperlink>
        </w:p>
        <w:p w14:paraId="04F8F8BC" w14:textId="653F2EC9" w:rsidR="00E70A86" w:rsidRDefault="00CC383D">
          <w:pPr>
            <w:pStyle w:val="TOC1"/>
            <w:rPr>
              <w:rFonts w:asciiTheme="minorHAnsi" w:eastAsiaTheme="minorEastAsia" w:hAnsiTheme="minorHAnsi" w:cstheme="minorBidi"/>
              <w:sz w:val="22"/>
              <w:szCs w:val="22"/>
            </w:rPr>
          </w:pPr>
          <w:hyperlink w:anchor="_Toc47083266" w:history="1">
            <w:r w:rsidR="00E70A86" w:rsidRPr="00DF134A">
              <w:rPr>
                <w:rStyle w:val="Hyperlink"/>
                <w:rFonts w:asciiTheme="majorHAnsi" w:hAnsiTheme="majorHAnsi" w:cstheme="majorBidi"/>
              </w:rPr>
              <w:t>METROPOLITAN HOSPITAL CENTER (MHC).</w:t>
            </w:r>
            <w:r w:rsidR="00E70A86">
              <w:rPr>
                <w:webHidden/>
              </w:rPr>
              <w:tab/>
            </w:r>
            <w:r w:rsidR="00E70A86">
              <w:rPr>
                <w:webHidden/>
              </w:rPr>
              <w:fldChar w:fldCharType="begin"/>
            </w:r>
            <w:r w:rsidR="00E70A86">
              <w:rPr>
                <w:webHidden/>
              </w:rPr>
              <w:instrText xml:space="preserve"> PAGEREF _Toc47083266 \h </w:instrText>
            </w:r>
            <w:r w:rsidR="00E70A86">
              <w:rPr>
                <w:webHidden/>
              </w:rPr>
            </w:r>
            <w:r w:rsidR="00E70A86">
              <w:rPr>
                <w:webHidden/>
              </w:rPr>
              <w:fldChar w:fldCharType="separate"/>
            </w:r>
            <w:r w:rsidR="00E70A86">
              <w:rPr>
                <w:webHidden/>
              </w:rPr>
              <w:t>6</w:t>
            </w:r>
            <w:r w:rsidR="00E70A86">
              <w:rPr>
                <w:webHidden/>
              </w:rPr>
              <w:fldChar w:fldCharType="end"/>
            </w:r>
          </w:hyperlink>
        </w:p>
        <w:p w14:paraId="5E6AEEEE" w14:textId="43494902" w:rsidR="00E70A86" w:rsidRDefault="00CC383D">
          <w:pPr>
            <w:pStyle w:val="TOC1"/>
            <w:rPr>
              <w:rFonts w:asciiTheme="minorHAnsi" w:eastAsiaTheme="minorEastAsia" w:hAnsiTheme="minorHAnsi" w:cstheme="minorBidi"/>
              <w:sz w:val="22"/>
              <w:szCs w:val="22"/>
            </w:rPr>
          </w:pPr>
          <w:hyperlink w:anchor="_Toc47083267" w:history="1">
            <w:r w:rsidR="00E70A86" w:rsidRPr="00DF134A">
              <w:rPr>
                <w:rStyle w:val="Hyperlink"/>
                <w:rFonts w:asciiTheme="majorHAnsi" w:hAnsiTheme="majorHAnsi" w:cstheme="majorBidi"/>
              </w:rPr>
              <w:t>LINCOLN HOSPITAL CENTER (LHC).</w:t>
            </w:r>
            <w:r w:rsidR="00E70A86">
              <w:rPr>
                <w:webHidden/>
              </w:rPr>
              <w:tab/>
            </w:r>
            <w:r w:rsidR="00E70A86">
              <w:rPr>
                <w:webHidden/>
              </w:rPr>
              <w:fldChar w:fldCharType="begin"/>
            </w:r>
            <w:r w:rsidR="00E70A86">
              <w:rPr>
                <w:webHidden/>
              </w:rPr>
              <w:instrText xml:space="preserve"> PAGEREF _Toc47083267 \h </w:instrText>
            </w:r>
            <w:r w:rsidR="00E70A86">
              <w:rPr>
                <w:webHidden/>
              </w:rPr>
            </w:r>
            <w:r w:rsidR="00E70A86">
              <w:rPr>
                <w:webHidden/>
              </w:rPr>
              <w:fldChar w:fldCharType="separate"/>
            </w:r>
            <w:r w:rsidR="00E70A86">
              <w:rPr>
                <w:webHidden/>
              </w:rPr>
              <w:t>7</w:t>
            </w:r>
            <w:r w:rsidR="00E70A86">
              <w:rPr>
                <w:webHidden/>
              </w:rPr>
              <w:fldChar w:fldCharType="end"/>
            </w:r>
          </w:hyperlink>
        </w:p>
        <w:p w14:paraId="475D07DD" w14:textId="38D4D425" w:rsidR="00E70A86" w:rsidRDefault="00CC383D">
          <w:pPr>
            <w:pStyle w:val="TOC1"/>
            <w:rPr>
              <w:rFonts w:asciiTheme="minorHAnsi" w:eastAsiaTheme="minorEastAsia" w:hAnsiTheme="minorHAnsi" w:cstheme="minorBidi"/>
              <w:sz w:val="22"/>
              <w:szCs w:val="22"/>
            </w:rPr>
          </w:pPr>
          <w:hyperlink w:anchor="_Toc47083268" w:history="1">
            <w:r w:rsidR="00E70A86" w:rsidRPr="00DF134A">
              <w:rPr>
                <w:rStyle w:val="Hyperlink"/>
                <w:rFonts w:asciiTheme="majorHAnsi" w:hAnsiTheme="majorHAnsi" w:cstheme="majorBidi"/>
              </w:rPr>
              <w:t>HACKENSACK UNIVERSITY MEDICAL CENTER (HUMC).</w:t>
            </w:r>
            <w:r w:rsidR="00E70A86">
              <w:rPr>
                <w:webHidden/>
              </w:rPr>
              <w:tab/>
            </w:r>
            <w:r w:rsidR="00E70A86">
              <w:rPr>
                <w:webHidden/>
              </w:rPr>
              <w:fldChar w:fldCharType="begin"/>
            </w:r>
            <w:r w:rsidR="00E70A86">
              <w:rPr>
                <w:webHidden/>
              </w:rPr>
              <w:instrText xml:space="preserve"> PAGEREF _Toc47083268 \h </w:instrText>
            </w:r>
            <w:r w:rsidR="00E70A86">
              <w:rPr>
                <w:webHidden/>
              </w:rPr>
            </w:r>
            <w:r w:rsidR="00E70A86">
              <w:rPr>
                <w:webHidden/>
              </w:rPr>
              <w:fldChar w:fldCharType="separate"/>
            </w:r>
            <w:r w:rsidR="00E70A86">
              <w:rPr>
                <w:webHidden/>
              </w:rPr>
              <w:t>7</w:t>
            </w:r>
            <w:r w:rsidR="00E70A86">
              <w:rPr>
                <w:webHidden/>
              </w:rPr>
              <w:fldChar w:fldCharType="end"/>
            </w:r>
          </w:hyperlink>
        </w:p>
        <w:p w14:paraId="5703763C" w14:textId="32CD4D70" w:rsidR="00E70A86" w:rsidRDefault="00CC383D">
          <w:pPr>
            <w:pStyle w:val="TOC1"/>
            <w:rPr>
              <w:rFonts w:asciiTheme="minorHAnsi" w:eastAsiaTheme="minorEastAsia" w:hAnsiTheme="minorHAnsi" w:cstheme="minorBidi"/>
              <w:sz w:val="22"/>
              <w:szCs w:val="22"/>
            </w:rPr>
          </w:pPr>
          <w:hyperlink w:anchor="_Toc47083269" w:history="1">
            <w:r w:rsidR="00E70A86" w:rsidRPr="00DF134A">
              <w:rPr>
                <w:rStyle w:val="Hyperlink"/>
                <w:rFonts w:asciiTheme="majorHAnsi" w:hAnsiTheme="majorHAnsi" w:cstheme="majorBidi"/>
              </w:rPr>
              <w:t>CORE FACULTY</w:t>
            </w:r>
            <w:r w:rsidR="00E70A86">
              <w:rPr>
                <w:webHidden/>
              </w:rPr>
              <w:tab/>
            </w:r>
            <w:r w:rsidR="00E70A86">
              <w:rPr>
                <w:webHidden/>
              </w:rPr>
              <w:fldChar w:fldCharType="begin"/>
            </w:r>
            <w:r w:rsidR="00E70A86">
              <w:rPr>
                <w:webHidden/>
              </w:rPr>
              <w:instrText xml:space="preserve"> PAGEREF _Toc47083269 \h </w:instrText>
            </w:r>
            <w:r w:rsidR="00E70A86">
              <w:rPr>
                <w:webHidden/>
              </w:rPr>
            </w:r>
            <w:r w:rsidR="00E70A86">
              <w:rPr>
                <w:webHidden/>
              </w:rPr>
              <w:fldChar w:fldCharType="separate"/>
            </w:r>
            <w:r w:rsidR="00E70A86">
              <w:rPr>
                <w:webHidden/>
              </w:rPr>
              <w:t>8</w:t>
            </w:r>
            <w:r w:rsidR="00E70A86">
              <w:rPr>
                <w:webHidden/>
              </w:rPr>
              <w:fldChar w:fldCharType="end"/>
            </w:r>
          </w:hyperlink>
        </w:p>
        <w:p w14:paraId="3ADBCA8B" w14:textId="43ED53D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0" w:history="1">
            <w:r w:rsidR="00E70A86" w:rsidRPr="00DF134A">
              <w:rPr>
                <w:rStyle w:val="Hyperlink"/>
                <w:noProof/>
              </w:rPr>
              <w:t>CORE ADULT UROLOGY FACULTY AT WMC</w:t>
            </w:r>
            <w:r w:rsidR="00E70A86">
              <w:rPr>
                <w:noProof/>
                <w:webHidden/>
              </w:rPr>
              <w:tab/>
            </w:r>
            <w:r w:rsidR="00E70A86">
              <w:rPr>
                <w:noProof/>
                <w:webHidden/>
              </w:rPr>
              <w:fldChar w:fldCharType="begin"/>
            </w:r>
            <w:r w:rsidR="00E70A86">
              <w:rPr>
                <w:noProof/>
                <w:webHidden/>
              </w:rPr>
              <w:instrText xml:space="preserve"> PAGEREF _Toc47083270 \h </w:instrText>
            </w:r>
            <w:r w:rsidR="00E70A86">
              <w:rPr>
                <w:noProof/>
                <w:webHidden/>
              </w:rPr>
            </w:r>
            <w:r w:rsidR="00E70A86">
              <w:rPr>
                <w:noProof/>
                <w:webHidden/>
              </w:rPr>
              <w:fldChar w:fldCharType="separate"/>
            </w:r>
            <w:r w:rsidR="00E70A86">
              <w:rPr>
                <w:noProof/>
                <w:webHidden/>
              </w:rPr>
              <w:t>8</w:t>
            </w:r>
            <w:r w:rsidR="00E70A86">
              <w:rPr>
                <w:noProof/>
                <w:webHidden/>
              </w:rPr>
              <w:fldChar w:fldCharType="end"/>
            </w:r>
          </w:hyperlink>
        </w:p>
        <w:p w14:paraId="1CF5FBCF" w14:textId="04C049B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1" w:history="1">
            <w:r w:rsidR="00E70A86" w:rsidRPr="00DF134A">
              <w:rPr>
                <w:rStyle w:val="Hyperlink"/>
                <w:noProof/>
              </w:rPr>
              <w:t>CORE PEDIATRIC UROLOGY FACULTY AT MARIA FARERI CHILDREN’S HOSPITAL</w:t>
            </w:r>
            <w:r w:rsidR="00E70A86">
              <w:rPr>
                <w:noProof/>
                <w:webHidden/>
              </w:rPr>
              <w:tab/>
            </w:r>
            <w:r w:rsidR="00E70A86">
              <w:rPr>
                <w:noProof/>
                <w:webHidden/>
              </w:rPr>
              <w:fldChar w:fldCharType="begin"/>
            </w:r>
            <w:r w:rsidR="00E70A86">
              <w:rPr>
                <w:noProof/>
                <w:webHidden/>
              </w:rPr>
              <w:instrText xml:space="preserve"> PAGEREF _Toc47083271 \h </w:instrText>
            </w:r>
            <w:r w:rsidR="00E70A86">
              <w:rPr>
                <w:noProof/>
                <w:webHidden/>
              </w:rPr>
            </w:r>
            <w:r w:rsidR="00E70A86">
              <w:rPr>
                <w:noProof/>
                <w:webHidden/>
              </w:rPr>
              <w:fldChar w:fldCharType="separate"/>
            </w:r>
            <w:r w:rsidR="00E70A86">
              <w:rPr>
                <w:noProof/>
                <w:webHidden/>
              </w:rPr>
              <w:t>8</w:t>
            </w:r>
            <w:r w:rsidR="00E70A86">
              <w:rPr>
                <w:noProof/>
                <w:webHidden/>
              </w:rPr>
              <w:fldChar w:fldCharType="end"/>
            </w:r>
          </w:hyperlink>
        </w:p>
        <w:p w14:paraId="23C9E85A" w14:textId="278C7DA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2" w:history="1">
            <w:r w:rsidR="00E70A86" w:rsidRPr="00DF134A">
              <w:rPr>
                <w:rStyle w:val="Hyperlink"/>
                <w:noProof/>
              </w:rPr>
              <w:t>FACULTY AT LINCOLN HOSPITAL CENTER</w:t>
            </w:r>
            <w:r w:rsidR="00E70A86">
              <w:rPr>
                <w:noProof/>
                <w:webHidden/>
              </w:rPr>
              <w:tab/>
            </w:r>
            <w:r w:rsidR="00E70A86">
              <w:rPr>
                <w:noProof/>
                <w:webHidden/>
              </w:rPr>
              <w:fldChar w:fldCharType="begin"/>
            </w:r>
            <w:r w:rsidR="00E70A86">
              <w:rPr>
                <w:noProof/>
                <w:webHidden/>
              </w:rPr>
              <w:instrText xml:space="preserve"> PAGEREF _Toc47083272 \h </w:instrText>
            </w:r>
            <w:r w:rsidR="00E70A86">
              <w:rPr>
                <w:noProof/>
                <w:webHidden/>
              </w:rPr>
            </w:r>
            <w:r w:rsidR="00E70A86">
              <w:rPr>
                <w:noProof/>
                <w:webHidden/>
              </w:rPr>
              <w:fldChar w:fldCharType="separate"/>
            </w:r>
            <w:r w:rsidR="00E70A86">
              <w:rPr>
                <w:noProof/>
                <w:webHidden/>
              </w:rPr>
              <w:t>9</w:t>
            </w:r>
            <w:r w:rsidR="00E70A86">
              <w:rPr>
                <w:noProof/>
                <w:webHidden/>
              </w:rPr>
              <w:fldChar w:fldCharType="end"/>
            </w:r>
          </w:hyperlink>
        </w:p>
        <w:p w14:paraId="13E3885C" w14:textId="1C1375A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3" w:history="1">
            <w:r w:rsidR="00E70A86" w:rsidRPr="00DF134A">
              <w:rPr>
                <w:rStyle w:val="Hyperlink"/>
                <w:noProof/>
              </w:rPr>
              <w:t>FACULTY AT METROPOLITAN HOSPITAL CENTER</w:t>
            </w:r>
            <w:r w:rsidR="00E70A86">
              <w:rPr>
                <w:noProof/>
                <w:webHidden/>
              </w:rPr>
              <w:tab/>
            </w:r>
            <w:r w:rsidR="00E70A86">
              <w:rPr>
                <w:noProof/>
                <w:webHidden/>
              </w:rPr>
              <w:fldChar w:fldCharType="begin"/>
            </w:r>
            <w:r w:rsidR="00E70A86">
              <w:rPr>
                <w:noProof/>
                <w:webHidden/>
              </w:rPr>
              <w:instrText xml:space="preserve"> PAGEREF _Toc47083273 \h </w:instrText>
            </w:r>
            <w:r w:rsidR="00E70A86">
              <w:rPr>
                <w:noProof/>
                <w:webHidden/>
              </w:rPr>
            </w:r>
            <w:r w:rsidR="00E70A86">
              <w:rPr>
                <w:noProof/>
                <w:webHidden/>
              </w:rPr>
              <w:fldChar w:fldCharType="separate"/>
            </w:r>
            <w:r w:rsidR="00E70A86">
              <w:rPr>
                <w:noProof/>
                <w:webHidden/>
              </w:rPr>
              <w:t>10</w:t>
            </w:r>
            <w:r w:rsidR="00E70A86">
              <w:rPr>
                <w:noProof/>
                <w:webHidden/>
              </w:rPr>
              <w:fldChar w:fldCharType="end"/>
            </w:r>
          </w:hyperlink>
        </w:p>
        <w:p w14:paraId="1AF2E5B9" w14:textId="3D6155E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4" w:history="1">
            <w:r w:rsidR="00E70A86" w:rsidRPr="00DF134A">
              <w:rPr>
                <w:rStyle w:val="Hyperlink"/>
                <w:noProof/>
              </w:rPr>
              <w:t>FACULTY AT HACKENSACK UNIVERSITY MEDICAL CENTER</w:t>
            </w:r>
            <w:r w:rsidR="00E70A86">
              <w:rPr>
                <w:noProof/>
                <w:webHidden/>
              </w:rPr>
              <w:tab/>
            </w:r>
            <w:r w:rsidR="00E70A86">
              <w:rPr>
                <w:noProof/>
                <w:webHidden/>
              </w:rPr>
              <w:fldChar w:fldCharType="begin"/>
            </w:r>
            <w:r w:rsidR="00E70A86">
              <w:rPr>
                <w:noProof/>
                <w:webHidden/>
              </w:rPr>
              <w:instrText xml:space="preserve"> PAGEREF _Toc47083274 \h </w:instrText>
            </w:r>
            <w:r w:rsidR="00E70A86">
              <w:rPr>
                <w:noProof/>
                <w:webHidden/>
              </w:rPr>
            </w:r>
            <w:r w:rsidR="00E70A86">
              <w:rPr>
                <w:noProof/>
                <w:webHidden/>
              </w:rPr>
              <w:fldChar w:fldCharType="separate"/>
            </w:r>
            <w:r w:rsidR="00E70A86">
              <w:rPr>
                <w:noProof/>
                <w:webHidden/>
              </w:rPr>
              <w:t>10</w:t>
            </w:r>
            <w:r w:rsidR="00E70A86">
              <w:rPr>
                <w:noProof/>
                <w:webHidden/>
              </w:rPr>
              <w:fldChar w:fldCharType="end"/>
            </w:r>
          </w:hyperlink>
        </w:p>
        <w:p w14:paraId="7363BBCD" w14:textId="4991AEA5"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5" w:history="1">
            <w:r w:rsidR="00E70A86" w:rsidRPr="00DF134A">
              <w:rPr>
                <w:rStyle w:val="Hyperlink"/>
                <w:noProof/>
              </w:rPr>
              <w:t>FACULTY:</w:t>
            </w:r>
            <w:r w:rsidR="00E70A86">
              <w:rPr>
                <w:noProof/>
                <w:webHidden/>
              </w:rPr>
              <w:tab/>
            </w:r>
            <w:r w:rsidR="00E70A86">
              <w:rPr>
                <w:noProof/>
                <w:webHidden/>
              </w:rPr>
              <w:fldChar w:fldCharType="begin"/>
            </w:r>
            <w:r w:rsidR="00E70A86">
              <w:rPr>
                <w:noProof/>
                <w:webHidden/>
              </w:rPr>
              <w:instrText xml:space="preserve"> PAGEREF _Toc47083275 \h </w:instrText>
            </w:r>
            <w:r w:rsidR="00E70A86">
              <w:rPr>
                <w:noProof/>
                <w:webHidden/>
              </w:rPr>
            </w:r>
            <w:r w:rsidR="00E70A86">
              <w:rPr>
                <w:noProof/>
                <w:webHidden/>
              </w:rPr>
              <w:fldChar w:fldCharType="separate"/>
            </w:r>
            <w:r w:rsidR="00E70A86">
              <w:rPr>
                <w:noProof/>
                <w:webHidden/>
              </w:rPr>
              <w:t>12</w:t>
            </w:r>
            <w:r w:rsidR="00E70A86">
              <w:rPr>
                <w:noProof/>
                <w:webHidden/>
              </w:rPr>
              <w:fldChar w:fldCharType="end"/>
            </w:r>
          </w:hyperlink>
        </w:p>
        <w:p w14:paraId="5428A042" w14:textId="606DC43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6" w:history="1">
            <w:r w:rsidR="00E70A86" w:rsidRPr="00DF134A">
              <w:rPr>
                <w:rStyle w:val="Hyperlink"/>
                <w:noProof/>
              </w:rPr>
              <w:t>ADULT UROLOGY</w:t>
            </w:r>
            <w:r w:rsidR="00E70A86">
              <w:rPr>
                <w:noProof/>
                <w:webHidden/>
              </w:rPr>
              <w:tab/>
            </w:r>
            <w:r w:rsidR="00E70A86">
              <w:rPr>
                <w:noProof/>
                <w:webHidden/>
              </w:rPr>
              <w:fldChar w:fldCharType="begin"/>
            </w:r>
            <w:r w:rsidR="00E70A86">
              <w:rPr>
                <w:noProof/>
                <w:webHidden/>
              </w:rPr>
              <w:instrText xml:space="preserve"> PAGEREF _Toc47083276 \h </w:instrText>
            </w:r>
            <w:r w:rsidR="00E70A86">
              <w:rPr>
                <w:noProof/>
                <w:webHidden/>
              </w:rPr>
            </w:r>
            <w:r w:rsidR="00E70A86">
              <w:rPr>
                <w:noProof/>
                <w:webHidden/>
              </w:rPr>
              <w:fldChar w:fldCharType="separate"/>
            </w:r>
            <w:r w:rsidR="00E70A86">
              <w:rPr>
                <w:noProof/>
                <w:webHidden/>
              </w:rPr>
              <w:t>12</w:t>
            </w:r>
            <w:r w:rsidR="00E70A86">
              <w:rPr>
                <w:noProof/>
                <w:webHidden/>
              </w:rPr>
              <w:fldChar w:fldCharType="end"/>
            </w:r>
          </w:hyperlink>
        </w:p>
        <w:p w14:paraId="3598D653" w14:textId="2A4FBCB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7" w:history="1">
            <w:r w:rsidR="00E70A86">
              <w:rPr>
                <w:noProof/>
                <w:webHidden/>
              </w:rPr>
              <w:tab/>
            </w:r>
            <w:r w:rsidR="00E70A86">
              <w:rPr>
                <w:noProof/>
                <w:webHidden/>
              </w:rPr>
              <w:fldChar w:fldCharType="begin"/>
            </w:r>
            <w:r w:rsidR="00E70A86">
              <w:rPr>
                <w:noProof/>
                <w:webHidden/>
              </w:rPr>
              <w:instrText xml:space="preserve"> PAGEREF _Toc47083277 \h </w:instrText>
            </w:r>
            <w:r w:rsidR="00E70A86">
              <w:rPr>
                <w:noProof/>
                <w:webHidden/>
              </w:rPr>
            </w:r>
            <w:r w:rsidR="00E70A86">
              <w:rPr>
                <w:noProof/>
                <w:webHidden/>
              </w:rPr>
              <w:fldChar w:fldCharType="separate"/>
            </w:r>
            <w:r w:rsidR="00E70A86">
              <w:rPr>
                <w:noProof/>
                <w:webHidden/>
              </w:rPr>
              <w:t>12</w:t>
            </w:r>
            <w:r w:rsidR="00E70A86">
              <w:rPr>
                <w:noProof/>
                <w:webHidden/>
              </w:rPr>
              <w:fldChar w:fldCharType="end"/>
            </w:r>
          </w:hyperlink>
        </w:p>
        <w:p w14:paraId="4362F988" w14:textId="55CFBF2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8" w:history="1">
            <w:r w:rsidR="00E70A86" w:rsidRPr="00DF134A">
              <w:rPr>
                <w:rStyle w:val="Hyperlink"/>
                <w:noProof/>
              </w:rPr>
              <w:t>MUHAMMAD S. CHOUDHURY, MD</w:t>
            </w:r>
            <w:r w:rsidR="00E70A86">
              <w:rPr>
                <w:noProof/>
                <w:webHidden/>
              </w:rPr>
              <w:tab/>
            </w:r>
            <w:r w:rsidR="00E70A86">
              <w:rPr>
                <w:noProof/>
                <w:webHidden/>
              </w:rPr>
              <w:fldChar w:fldCharType="begin"/>
            </w:r>
            <w:r w:rsidR="00E70A86">
              <w:rPr>
                <w:noProof/>
                <w:webHidden/>
              </w:rPr>
              <w:instrText xml:space="preserve"> PAGEREF _Toc47083278 \h </w:instrText>
            </w:r>
            <w:r w:rsidR="00E70A86">
              <w:rPr>
                <w:noProof/>
                <w:webHidden/>
              </w:rPr>
            </w:r>
            <w:r w:rsidR="00E70A86">
              <w:rPr>
                <w:noProof/>
                <w:webHidden/>
              </w:rPr>
              <w:fldChar w:fldCharType="separate"/>
            </w:r>
            <w:r w:rsidR="00E70A86">
              <w:rPr>
                <w:noProof/>
                <w:webHidden/>
              </w:rPr>
              <w:t>12</w:t>
            </w:r>
            <w:r w:rsidR="00E70A86">
              <w:rPr>
                <w:noProof/>
                <w:webHidden/>
              </w:rPr>
              <w:fldChar w:fldCharType="end"/>
            </w:r>
          </w:hyperlink>
        </w:p>
        <w:p w14:paraId="470BA5E8" w14:textId="4ACE4335"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79" w:history="1">
            <w:r w:rsidR="00E70A86" w:rsidRPr="00DF134A">
              <w:rPr>
                <w:rStyle w:val="Hyperlink"/>
                <w:noProof/>
              </w:rPr>
              <w:t>MAJID ESHGHI, MD, MBA</w:t>
            </w:r>
            <w:r w:rsidR="00E70A86">
              <w:rPr>
                <w:noProof/>
                <w:webHidden/>
              </w:rPr>
              <w:tab/>
            </w:r>
            <w:r w:rsidR="00E70A86">
              <w:rPr>
                <w:noProof/>
                <w:webHidden/>
              </w:rPr>
              <w:fldChar w:fldCharType="begin"/>
            </w:r>
            <w:r w:rsidR="00E70A86">
              <w:rPr>
                <w:noProof/>
                <w:webHidden/>
              </w:rPr>
              <w:instrText xml:space="preserve"> PAGEREF _Toc47083279 \h </w:instrText>
            </w:r>
            <w:r w:rsidR="00E70A86">
              <w:rPr>
                <w:noProof/>
                <w:webHidden/>
              </w:rPr>
            </w:r>
            <w:r w:rsidR="00E70A86">
              <w:rPr>
                <w:noProof/>
                <w:webHidden/>
              </w:rPr>
              <w:fldChar w:fldCharType="separate"/>
            </w:r>
            <w:r w:rsidR="00E70A86">
              <w:rPr>
                <w:noProof/>
                <w:webHidden/>
              </w:rPr>
              <w:t>12</w:t>
            </w:r>
            <w:r w:rsidR="00E70A86">
              <w:rPr>
                <w:noProof/>
                <w:webHidden/>
              </w:rPr>
              <w:fldChar w:fldCharType="end"/>
            </w:r>
          </w:hyperlink>
        </w:p>
        <w:p w14:paraId="24E88468" w14:textId="7658AB6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0" w:history="1">
            <w:r w:rsidR="00E70A86" w:rsidRPr="00DF134A">
              <w:rPr>
                <w:rStyle w:val="Hyperlink"/>
                <w:noProof/>
              </w:rPr>
              <w:t>GERALD MATTHEWS, MD</w:t>
            </w:r>
            <w:r w:rsidR="00E70A86">
              <w:rPr>
                <w:noProof/>
                <w:webHidden/>
              </w:rPr>
              <w:tab/>
            </w:r>
            <w:r w:rsidR="00E70A86">
              <w:rPr>
                <w:noProof/>
                <w:webHidden/>
              </w:rPr>
              <w:fldChar w:fldCharType="begin"/>
            </w:r>
            <w:r w:rsidR="00E70A86">
              <w:rPr>
                <w:noProof/>
                <w:webHidden/>
              </w:rPr>
              <w:instrText xml:space="preserve"> PAGEREF _Toc47083280 \h </w:instrText>
            </w:r>
            <w:r w:rsidR="00E70A86">
              <w:rPr>
                <w:noProof/>
                <w:webHidden/>
              </w:rPr>
            </w:r>
            <w:r w:rsidR="00E70A86">
              <w:rPr>
                <w:noProof/>
                <w:webHidden/>
              </w:rPr>
              <w:fldChar w:fldCharType="separate"/>
            </w:r>
            <w:r w:rsidR="00E70A86">
              <w:rPr>
                <w:noProof/>
                <w:webHidden/>
              </w:rPr>
              <w:t>13</w:t>
            </w:r>
            <w:r w:rsidR="00E70A86">
              <w:rPr>
                <w:noProof/>
                <w:webHidden/>
              </w:rPr>
              <w:fldChar w:fldCharType="end"/>
            </w:r>
          </w:hyperlink>
        </w:p>
        <w:p w14:paraId="072C5C6E" w14:textId="68D2FB55"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1" w:history="1">
            <w:r w:rsidR="00E70A86" w:rsidRPr="00DF134A">
              <w:rPr>
                <w:rStyle w:val="Hyperlink"/>
                <w:noProof/>
              </w:rPr>
              <w:t>JOHN L. PHILLIPS, MD</w:t>
            </w:r>
            <w:r w:rsidR="00E70A86">
              <w:rPr>
                <w:noProof/>
                <w:webHidden/>
              </w:rPr>
              <w:tab/>
            </w:r>
            <w:r w:rsidR="00E70A86">
              <w:rPr>
                <w:noProof/>
                <w:webHidden/>
              </w:rPr>
              <w:fldChar w:fldCharType="begin"/>
            </w:r>
            <w:r w:rsidR="00E70A86">
              <w:rPr>
                <w:noProof/>
                <w:webHidden/>
              </w:rPr>
              <w:instrText xml:space="preserve"> PAGEREF _Toc47083281 \h </w:instrText>
            </w:r>
            <w:r w:rsidR="00E70A86">
              <w:rPr>
                <w:noProof/>
                <w:webHidden/>
              </w:rPr>
            </w:r>
            <w:r w:rsidR="00E70A86">
              <w:rPr>
                <w:noProof/>
                <w:webHidden/>
              </w:rPr>
              <w:fldChar w:fldCharType="separate"/>
            </w:r>
            <w:r w:rsidR="00E70A86">
              <w:rPr>
                <w:noProof/>
                <w:webHidden/>
              </w:rPr>
              <w:t>13</w:t>
            </w:r>
            <w:r w:rsidR="00E70A86">
              <w:rPr>
                <w:noProof/>
                <w:webHidden/>
              </w:rPr>
              <w:fldChar w:fldCharType="end"/>
            </w:r>
          </w:hyperlink>
        </w:p>
        <w:p w14:paraId="4BE2A8D9" w14:textId="29D1ADC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2" w:history="1">
            <w:r w:rsidR="00E70A86" w:rsidRPr="00DF134A">
              <w:rPr>
                <w:rStyle w:val="Hyperlink"/>
                <w:noProof/>
              </w:rPr>
              <w:t>SEAN FULLERTON, MD</w:t>
            </w:r>
            <w:r w:rsidR="00E70A86">
              <w:rPr>
                <w:noProof/>
                <w:webHidden/>
              </w:rPr>
              <w:tab/>
            </w:r>
            <w:r w:rsidR="00E70A86">
              <w:rPr>
                <w:noProof/>
                <w:webHidden/>
              </w:rPr>
              <w:fldChar w:fldCharType="begin"/>
            </w:r>
            <w:r w:rsidR="00E70A86">
              <w:rPr>
                <w:noProof/>
                <w:webHidden/>
              </w:rPr>
              <w:instrText xml:space="preserve"> PAGEREF _Toc47083282 \h </w:instrText>
            </w:r>
            <w:r w:rsidR="00E70A86">
              <w:rPr>
                <w:noProof/>
                <w:webHidden/>
              </w:rPr>
            </w:r>
            <w:r w:rsidR="00E70A86">
              <w:rPr>
                <w:noProof/>
                <w:webHidden/>
              </w:rPr>
              <w:fldChar w:fldCharType="separate"/>
            </w:r>
            <w:r w:rsidR="00E70A86">
              <w:rPr>
                <w:noProof/>
                <w:webHidden/>
              </w:rPr>
              <w:t>13</w:t>
            </w:r>
            <w:r w:rsidR="00E70A86">
              <w:rPr>
                <w:noProof/>
                <w:webHidden/>
              </w:rPr>
              <w:fldChar w:fldCharType="end"/>
            </w:r>
          </w:hyperlink>
        </w:p>
        <w:p w14:paraId="51747236" w14:textId="7B2BEA4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3" w:history="1">
            <w:r w:rsidR="00E70A86" w:rsidRPr="00DF134A">
              <w:rPr>
                <w:rStyle w:val="Hyperlink"/>
                <w:noProof/>
              </w:rPr>
              <w:t>DENTON ALLMAN, MD</w:t>
            </w:r>
            <w:r w:rsidR="00E70A86">
              <w:rPr>
                <w:noProof/>
                <w:webHidden/>
              </w:rPr>
              <w:tab/>
            </w:r>
            <w:r w:rsidR="00E70A86">
              <w:rPr>
                <w:noProof/>
                <w:webHidden/>
              </w:rPr>
              <w:fldChar w:fldCharType="begin"/>
            </w:r>
            <w:r w:rsidR="00E70A86">
              <w:rPr>
                <w:noProof/>
                <w:webHidden/>
              </w:rPr>
              <w:instrText xml:space="preserve"> PAGEREF _Toc47083283 \h </w:instrText>
            </w:r>
            <w:r w:rsidR="00E70A86">
              <w:rPr>
                <w:noProof/>
                <w:webHidden/>
              </w:rPr>
            </w:r>
            <w:r w:rsidR="00E70A86">
              <w:rPr>
                <w:noProof/>
                <w:webHidden/>
              </w:rPr>
              <w:fldChar w:fldCharType="separate"/>
            </w:r>
            <w:r w:rsidR="00E70A86">
              <w:rPr>
                <w:noProof/>
                <w:webHidden/>
              </w:rPr>
              <w:t>14</w:t>
            </w:r>
            <w:r w:rsidR="00E70A86">
              <w:rPr>
                <w:noProof/>
                <w:webHidden/>
              </w:rPr>
              <w:fldChar w:fldCharType="end"/>
            </w:r>
          </w:hyperlink>
        </w:p>
        <w:p w14:paraId="7B4E523D" w14:textId="3275024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4" w:history="1">
            <w:r w:rsidR="00E70A86" w:rsidRPr="00DF134A">
              <w:rPr>
                <w:rStyle w:val="Hyperlink"/>
                <w:noProof/>
              </w:rPr>
              <w:t>NATHAN WONG, MD</w:t>
            </w:r>
            <w:r w:rsidR="00E70A86">
              <w:rPr>
                <w:noProof/>
                <w:webHidden/>
              </w:rPr>
              <w:tab/>
            </w:r>
            <w:r w:rsidR="00E70A86">
              <w:rPr>
                <w:noProof/>
                <w:webHidden/>
              </w:rPr>
              <w:fldChar w:fldCharType="begin"/>
            </w:r>
            <w:r w:rsidR="00E70A86">
              <w:rPr>
                <w:noProof/>
                <w:webHidden/>
              </w:rPr>
              <w:instrText xml:space="preserve"> PAGEREF _Toc47083284 \h </w:instrText>
            </w:r>
            <w:r w:rsidR="00E70A86">
              <w:rPr>
                <w:noProof/>
                <w:webHidden/>
              </w:rPr>
            </w:r>
            <w:r w:rsidR="00E70A86">
              <w:rPr>
                <w:noProof/>
                <w:webHidden/>
              </w:rPr>
              <w:fldChar w:fldCharType="separate"/>
            </w:r>
            <w:r w:rsidR="00E70A86">
              <w:rPr>
                <w:noProof/>
                <w:webHidden/>
              </w:rPr>
              <w:t>14</w:t>
            </w:r>
            <w:r w:rsidR="00E70A86">
              <w:rPr>
                <w:noProof/>
                <w:webHidden/>
              </w:rPr>
              <w:fldChar w:fldCharType="end"/>
            </w:r>
          </w:hyperlink>
        </w:p>
        <w:p w14:paraId="06B5D916" w14:textId="739AE86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5" w:history="1">
            <w:r w:rsidR="00E70A86" w:rsidRPr="00DF134A">
              <w:rPr>
                <w:rStyle w:val="Hyperlink"/>
                <w:noProof/>
              </w:rPr>
              <w:t>ASSOCIATE MEMBERS</w:t>
            </w:r>
            <w:r w:rsidR="00E70A86">
              <w:rPr>
                <w:noProof/>
                <w:webHidden/>
              </w:rPr>
              <w:tab/>
            </w:r>
            <w:r w:rsidR="00E70A86">
              <w:rPr>
                <w:noProof/>
                <w:webHidden/>
              </w:rPr>
              <w:fldChar w:fldCharType="begin"/>
            </w:r>
            <w:r w:rsidR="00E70A86">
              <w:rPr>
                <w:noProof/>
                <w:webHidden/>
              </w:rPr>
              <w:instrText xml:space="preserve"> PAGEREF _Toc47083285 \h </w:instrText>
            </w:r>
            <w:r w:rsidR="00E70A86">
              <w:rPr>
                <w:noProof/>
                <w:webHidden/>
              </w:rPr>
            </w:r>
            <w:r w:rsidR="00E70A86">
              <w:rPr>
                <w:noProof/>
                <w:webHidden/>
              </w:rPr>
              <w:fldChar w:fldCharType="separate"/>
            </w:r>
            <w:r w:rsidR="00E70A86">
              <w:rPr>
                <w:noProof/>
                <w:webHidden/>
              </w:rPr>
              <w:t>14</w:t>
            </w:r>
            <w:r w:rsidR="00E70A86">
              <w:rPr>
                <w:noProof/>
                <w:webHidden/>
              </w:rPr>
              <w:fldChar w:fldCharType="end"/>
            </w:r>
          </w:hyperlink>
        </w:p>
        <w:p w14:paraId="0955DC44" w14:textId="077398FA" w:rsidR="00E70A86" w:rsidRDefault="00CC383D">
          <w:pPr>
            <w:pStyle w:val="TOC2"/>
            <w:tabs>
              <w:tab w:val="right" w:leader="dot" w:pos="9890"/>
            </w:tabs>
            <w:rPr>
              <w:rFonts w:asciiTheme="minorHAnsi" w:eastAsiaTheme="minorEastAsia" w:hAnsiTheme="minorHAnsi" w:cstheme="minorBidi"/>
              <w:noProof/>
              <w:snapToGrid/>
              <w:sz w:val="22"/>
              <w:szCs w:val="22"/>
            </w:rPr>
          </w:pPr>
          <w:hyperlink r:id="rId9" w:anchor="_Toc47083286" w:history="1">
            <w:r w:rsidR="00E70A86" w:rsidRPr="00DF134A">
              <w:rPr>
                <w:rStyle w:val="Hyperlink"/>
                <w:noProof/>
              </w:rPr>
              <w:t>DAVID SCHWALB, MD, FACS</w:t>
            </w:r>
            <w:r w:rsidR="00E70A86">
              <w:rPr>
                <w:noProof/>
                <w:webHidden/>
              </w:rPr>
              <w:tab/>
            </w:r>
            <w:r w:rsidR="00E70A86">
              <w:rPr>
                <w:noProof/>
                <w:webHidden/>
              </w:rPr>
              <w:fldChar w:fldCharType="begin"/>
            </w:r>
            <w:r w:rsidR="00E70A86">
              <w:rPr>
                <w:noProof/>
                <w:webHidden/>
              </w:rPr>
              <w:instrText xml:space="preserve"> PAGEREF _Toc47083286 \h </w:instrText>
            </w:r>
            <w:r w:rsidR="00E70A86">
              <w:rPr>
                <w:noProof/>
                <w:webHidden/>
              </w:rPr>
            </w:r>
            <w:r w:rsidR="00E70A86">
              <w:rPr>
                <w:noProof/>
                <w:webHidden/>
              </w:rPr>
              <w:fldChar w:fldCharType="separate"/>
            </w:r>
            <w:r w:rsidR="00E70A86">
              <w:rPr>
                <w:noProof/>
                <w:webHidden/>
              </w:rPr>
              <w:t>14</w:t>
            </w:r>
            <w:r w:rsidR="00E70A86">
              <w:rPr>
                <w:noProof/>
                <w:webHidden/>
              </w:rPr>
              <w:fldChar w:fldCharType="end"/>
            </w:r>
          </w:hyperlink>
        </w:p>
        <w:p w14:paraId="3DEFC3D1" w14:textId="7A69E594" w:rsidR="00E70A86" w:rsidRDefault="00CC383D">
          <w:pPr>
            <w:pStyle w:val="TOC2"/>
            <w:tabs>
              <w:tab w:val="right" w:leader="dot" w:pos="9890"/>
            </w:tabs>
            <w:rPr>
              <w:rFonts w:asciiTheme="minorHAnsi" w:eastAsiaTheme="minorEastAsia" w:hAnsiTheme="minorHAnsi" w:cstheme="minorBidi"/>
              <w:noProof/>
              <w:snapToGrid/>
              <w:sz w:val="22"/>
              <w:szCs w:val="22"/>
            </w:rPr>
          </w:pPr>
          <w:hyperlink r:id="rId10" w:anchor="_Toc47083287" w:history="1">
            <w:r w:rsidR="00E70A86" w:rsidRPr="00DF134A">
              <w:rPr>
                <w:rStyle w:val="Hyperlink"/>
                <w:noProof/>
              </w:rPr>
              <w:t>ANDREW FISHMAN, MD</w:t>
            </w:r>
            <w:r w:rsidR="00E70A86">
              <w:rPr>
                <w:noProof/>
                <w:webHidden/>
              </w:rPr>
              <w:tab/>
            </w:r>
            <w:r w:rsidR="00E70A86">
              <w:rPr>
                <w:noProof/>
                <w:webHidden/>
              </w:rPr>
              <w:fldChar w:fldCharType="begin"/>
            </w:r>
            <w:r w:rsidR="00E70A86">
              <w:rPr>
                <w:noProof/>
                <w:webHidden/>
              </w:rPr>
              <w:instrText xml:space="preserve"> PAGEREF _Toc47083287 \h </w:instrText>
            </w:r>
            <w:r w:rsidR="00E70A86">
              <w:rPr>
                <w:noProof/>
                <w:webHidden/>
              </w:rPr>
            </w:r>
            <w:r w:rsidR="00E70A86">
              <w:rPr>
                <w:noProof/>
                <w:webHidden/>
              </w:rPr>
              <w:fldChar w:fldCharType="separate"/>
            </w:r>
            <w:r w:rsidR="00E70A86">
              <w:rPr>
                <w:noProof/>
                <w:webHidden/>
              </w:rPr>
              <w:t>15</w:t>
            </w:r>
            <w:r w:rsidR="00E70A86">
              <w:rPr>
                <w:noProof/>
                <w:webHidden/>
              </w:rPr>
              <w:fldChar w:fldCharType="end"/>
            </w:r>
          </w:hyperlink>
        </w:p>
        <w:p w14:paraId="3237FBB9" w14:textId="2BB239F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8" w:history="1">
            <w:r w:rsidR="00E70A86" w:rsidRPr="00DF134A">
              <w:rPr>
                <w:rStyle w:val="Hyperlink"/>
                <w:noProof/>
              </w:rPr>
              <w:t>PEDIATRIC UROLOGY</w:t>
            </w:r>
            <w:r w:rsidR="00E70A86">
              <w:rPr>
                <w:noProof/>
                <w:webHidden/>
              </w:rPr>
              <w:tab/>
            </w:r>
            <w:r w:rsidR="00E70A86">
              <w:rPr>
                <w:noProof/>
                <w:webHidden/>
              </w:rPr>
              <w:fldChar w:fldCharType="begin"/>
            </w:r>
            <w:r w:rsidR="00E70A86">
              <w:rPr>
                <w:noProof/>
                <w:webHidden/>
              </w:rPr>
              <w:instrText xml:space="preserve"> PAGEREF _Toc47083288 \h </w:instrText>
            </w:r>
            <w:r w:rsidR="00E70A86">
              <w:rPr>
                <w:noProof/>
                <w:webHidden/>
              </w:rPr>
            </w:r>
            <w:r w:rsidR="00E70A86">
              <w:rPr>
                <w:noProof/>
                <w:webHidden/>
              </w:rPr>
              <w:fldChar w:fldCharType="separate"/>
            </w:r>
            <w:r w:rsidR="00E70A86">
              <w:rPr>
                <w:noProof/>
                <w:webHidden/>
              </w:rPr>
              <w:t>15</w:t>
            </w:r>
            <w:r w:rsidR="00E70A86">
              <w:rPr>
                <w:noProof/>
                <w:webHidden/>
              </w:rPr>
              <w:fldChar w:fldCharType="end"/>
            </w:r>
          </w:hyperlink>
        </w:p>
        <w:p w14:paraId="28C0B709" w14:textId="21E241A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89" w:history="1">
            <w:r w:rsidR="00E70A86" w:rsidRPr="00DF134A">
              <w:rPr>
                <w:rStyle w:val="Hyperlink"/>
                <w:noProof/>
              </w:rPr>
              <w:t>PAUL ZELKOVIC, MD, FACS, FAAP</w:t>
            </w:r>
            <w:r w:rsidR="00E70A86">
              <w:rPr>
                <w:noProof/>
                <w:webHidden/>
              </w:rPr>
              <w:tab/>
            </w:r>
            <w:r w:rsidR="00E70A86">
              <w:rPr>
                <w:noProof/>
                <w:webHidden/>
              </w:rPr>
              <w:fldChar w:fldCharType="begin"/>
            </w:r>
            <w:r w:rsidR="00E70A86">
              <w:rPr>
                <w:noProof/>
                <w:webHidden/>
              </w:rPr>
              <w:instrText xml:space="preserve"> PAGEREF _Toc47083289 \h </w:instrText>
            </w:r>
            <w:r w:rsidR="00E70A86">
              <w:rPr>
                <w:noProof/>
                <w:webHidden/>
              </w:rPr>
            </w:r>
            <w:r w:rsidR="00E70A86">
              <w:rPr>
                <w:noProof/>
                <w:webHidden/>
              </w:rPr>
              <w:fldChar w:fldCharType="separate"/>
            </w:r>
            <w:r w:rsidR="00E70A86">
              <w:rPr>
                <w:noProof/>
                <w:webHidden/>
              </w:rPr>
              <w:t>15</w:t>
            </w:r>
            <w:r w:rsidR="00E70A86">
              <w:rPr>
                <w:noProof/>
                <w:webHidden/>
              </w:rPr>
              <w:fldChar w:fldCharType="end"/>
            </w:r>
          </w:hyperlink>
        </w:p>
        <w:p w14:paraId="043A8B0C" w14:textId="742CE618"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0" w:history="1">
            <w:r w:rsidR="00E70A86" w:rsidRPr="00DF134A">
              <w:rPr>
                <w:rStyle w:val="Hyperlink"/>
                <w:noProof/>
              </w:rPr>
              <w:t>LORI LANDAU-DYER, MD, FACS</w:t>
            </w:r>
            <w:r w:rsidR="00E70A86">
              <w:rPr>
                <w:noProof/>
                <w:webHidden/>
              </w:rPr>
              <w:tab/>
            </w:r>
            <w:r w:rsidR="00E70A86">
              <w:rPr>
                <w:noProof/>
                <w:webHidden/>
              </w:rPr>
              <w:fldChar w:fldCharType="begin"/>
            </w:r>
            <w:r w:rsidR="00E70A86">
              <w:rPr>
                <w:noProof/>
                <w:webHidden/>
              </w:rPr>
              <w:instrText xml:space="preserve"> PAGEREF _Toc47083290 \h </w:instrText>
            </w:r>
            <w:r w:rsidR="00E70A86">
              <w:rPr>
                <w:noProof/>
                <w:webHidden/>
              </w:rPr>
            </w:r>
            <w:r w:rsidR="00E70A86">
              <w:rPr>
                <w:noProof/>
                <w:webHidden/>
              </w:rPr>
              <w:fldChar w:fldCharType="separate"/>
            </w:r>
            <w:r w:rsidR="00E70A86">
              <w:rPr>
                <w:noProof/>
                <w:webHidden/>
              </w:rPr>
              <w:t>15</w:t>
            </w:r>
            <w:r w:rsidR="00E70A86">
              <w:rPr>
                <w:noProof/>
                <w:webHidden/>
              </w:rPr>
              <w:fldChar w:fldCharType="end"/>
            </w:r>
          </w:hyperlink>
        </w:p>
        <w:p w14:paraId="54F4F65E" w14:textId="676F070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1" w:history="1">
            <w:r w:rsidR="00E70A86">
              <w:rPr>
                <w:noProof/>
                <w:webHidden/>
              </w:rPr>
              <w:tab/>
            </w:r>
            <w:r w:rsidR="00E70A86">
              <w:rPr>
                <w:noProof/>
                <w:webHidden/>
              </w:rPr>
              <w:fldChar w:fldCharType="begin"/>
            </w:r>
            <w:r w:rsidR="00E70A86">
              <w:rPr>
                <w:noProof/>
                <w:webHidden/>
              </w:rPr>
              <w:instrText xml:space="preserve"> PAGEREF _Toc47083291 \h </w:instrText>
            </w:r>
            <w:r w:rsidR="00E70A86">
              <w:rPr>
                <w:noProof/>
                <w:webHidden/>
              </w:rPr>
            </w:r>
            <w:r w:rsidR="00E70A86">
              <w:rPr>
                <w:noProof/>
                <w:webHidden/>
              </w:rPr>
              <w:fldChar w:fldCharType="separate"/>
            </w:r>
            <w:r w:rsidR="00E70A86">
              <w:rPr>
                <w:noProof/>
                <w:webHidden/>
              </w:rPr>
              <w:t>16</w:t>
            </w:r>
            <w:r w:rsidR="00E70A86">
              <w:rPr>
                <w:noProof/>
                <w:webHidden/>
              </w:rPr>
              <w:fldChar w:fldCharType="end"/>
            </w:r>
          </w:hyperlink>
        </w:p>
        <w:p w14:paraId="549C5807" w14:textId="35E7B93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2" w:history="1">
            <w:r w:rsidR="00E70A86" w:rsidRPr="00DF134A">
              <w:rPr>
                <w:rStyle w:val="Hyperlink"/>
                <w:noProof/>
              </w:rPr>
              <w:t>MIRIAM HAREL, MD</w:t>
            </w:r>
            <w:r w:rsidR="00E70A86">
              <w:rPr>
                <w:noProof/>
                <w:webHidden/>
              </w:rPr>
              <w:tab/>
            </w:r>
            <w:r w:rsidR="00E70A86">
              <w:rPr>
                <w:noProof/>
                <w:webHidden/>
              </w:rPr>
              <w:fldChar w:fldCharType="begin"/>
            </w:r>
            <w:r w:rsidR="00E70A86">
              <w:rPr>
                <w:noProof/>
                <w:webHidden/>
              </w:rPr>
              <w:instrText xml:space="preserve"> PAGEREF _Toc47083292 \h </w:instrText>
            </w:r>
            <w:r w:rsidR="00E70A86">
              <w:rPr>
                <w:noProof/>
                <w:webHidden/>
              </w:rPr>
            </w:r>
            <w:r w:rsidR="00E70A86">
              <w:rPr>
                <w:noProof/>
                <w:webHidden/>
              </w:rPr>
              <w:fldChar w:fldCharType="separate"/>
            </w:r>
            <w:r w:rsidR="00E70A86">
              <w:rPr>
                <w:noProof/>
                <w:webHidden/>
              </w:rPr>
              <w:t>16</w:t>
            </w:r>
            <w:r w:rsidR="00E70A86">
              <w:rPr>
                <w:noProof/>
                <w:webHidden/>
              </w:rPr>
              <w:fldChar w:fldCharType="end"/>
            </w:r>
          </w:hyperlink>
        </w:p>
        <w:p w14:paraId="0CE9E341" w14:textId="0BD24DDF" w:rsidR="00E70A86" w:rsidRDefault="00CC383D">
          <w:pPr>
            <w:pStyle w:val="TOC2"/>
            <w:tabs>
              <w:tab w:val="right" w:leader="dot" w:pos="9890"/>
            </w:tabs>
            <w:rPr>
              <w:rFonts w:asciiTheme="minorHAnsi" w:eastAsiaTheme="minorEastAsia" w:hAnsiTheme="minorHAnsi" w:cstheme="minorBidi"/>
              <w:noProof/>
              <w:snapToGrid/>
              <w:sz w:val="22"/>
              <w:szCs w:val="22"/>
            </w:rPr>
          </w:pPr>
          <w:hyperlink r:id="rId11" w:anchor="_Toc47083293" w:history="1">
            <w:r w:rsidR="00E70A86" w:rsidRPr="00DF134A">
              <w:rPr>
                <w:rStyle w:val="Hyperlink"/>
                <w:noProof/>
              </w:rPr>
              <w:t>RICHARD SCHLUSSEL, MD</w:t>
            </w:r>
            <w:r w:rsidR="00E70A86">
              <w:rPr>
                <w:noProof/>
                <w:webHidden/>
              </w:rPr>
              <w:tab/>
            </w:r>
            <w:r w:rsidR="00E70A86">
              <w:rPr>
                <w:noProof/>
                <w:webHidden/>
              </w:rPr>
              <w:fldChar w:fldCharType="begin"/>
            </w:r>
            <w:r w:rsidR="00E70A86">
              <w:rPr>
                <w:noProof/>
                <w:webHidden/>
              </w:rPr>
              <w:instrText xml:space="preserve"> PAGEREF _Toc47083293 \h </w:instrText>
            </w:r>
            <w:r w:rsidR="00E70A86">
              <w:rPr>
                <w:noProof/>
                <w:webHidden/>
              </w:rPr>
            </w:r>
            <w:r w:rsidR="00E70A86">
              <w:rPr>
                <w:noProof/>
                <w:webHidden/>
              </w:rPr>
              <w:fldChar w:fldCharType="separate"/>
            </w:r>
            <w:r w:rsidR="00E70A86">
              <w:rPr>
                <w:noProof/>
                <w:webHidden/>
              </w:rPr>
              <w:t>16</w:t>
            </w:r>
            <w:r w:rsidR="00E70A86">
              <w:rPr>
                <w:noProof/>
                <w:webHidden/>
              </w:rPr>
              <w:fldChar w:fldCharType="end"/>
            </w:r>
          </w:hyperlink>
        </w:p>
        <w:p w14:paraId="03BFFEDF" w14:textId="5D9CC6B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4" w:history="1">
            <w:r w:rsidR="00E70A86" w:rsidRPr="00DF134A">
              <w:rPr>
                <w:rStyle w:val="Hyperlink"/>
                <w:noProof/>
              </w:rPr>
              <w:t>RESEARCH</w:t>
            </w:r>
            <w:r w:rsidR="00E70A86">
              <w:rPr>
                <w:noProof/>
                <w:webHidden/>
              </w:rPr>
              <w:tab/>
            </w:r>
            <w:r w:rsidR="00E70A86">
              <w:rPr>
                <w:noProof/>
                <w:webHidden/>
              </w:rPr>
              <w:fldChar w:fldCharType="begin"/>
            </w:r>
            <w:r w:rsidR="00E70A86">
              <w:rPr>
                <w:noProof/>
                <w:webHidden/>
              </w:rPr>
              <w:instrText xml:space="preserve"> PAGEREF _Toc47083294 \h </w:instrText>
            </w:r>
            <w:r w:rsidR="00E70A86">
              <w:rPr>
                <w:noProof/>
                <w:webHidden/>
              </w:rPr>
            </w:r>
            <w:r w:rsidR="00E70A86">
              <w:rPr>
                <w:noProof/>
                <w:webHidden/>
              </w:rPr>
              <w:fldChar w:fldCharType="separate"/>
            </w:r>
            <w:r w:rsidR="00E70A86">
              <w:rPr>
                <w:noProof/>
                <w:webHidden/>
              </w:rPr>
              <w:t>17</w:t>
            </w:r>
            <w:r w:rsidR="00E70A86">
              <w:rPr>
                <w:noProof/>
                <w:webHidden/>
              </w:rPr>
              <w:fldChar w:fldCharType="end"/>
            </w:r>
          </w:hyperlink>
        </w:p>
        <w:p w14:paraId="77A164B6" w14:textId="083504B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5" w:history="1">
            <w:r w:rsidR="00E70A86" w:rsidRPr="00DF134A">
              <w:rPr>
                <w:rStyle w:val="Hyperlink"/>
                <w:noProof/>
              </w:rPr>
              <w:t>SENSUKE SATO, PHD</w:t>
            </w:r>
            <w:r w:rsidR="00E70A86">
              <w:rPr>
                <w:noProof/>
                <w:webHidden/>
              </w:rPr>
              <w:tab/>
            </w:r>
            <w:r w:rsidR="00E70A86">
              <w:rPr>
                <w:noProof/>
                <w:webHidden/>
              </w:rPr>
              <w:fldChar w:fldCharType="begin"/>
            </w:r>
            <w:r w:rsidR="00E70A86">
              <w:rPr>
                <w:noProof/>
                <w:webHidden/>
              </w:rPr>
              <w:instrText xml:space="preserve"> PAGEREF _Toc47083295 \h </w:instrText>
            </w:r>
            <w:r w:rsidR="00E70A86">
              <w:rPr>
                <w:noProof/>
                <w:webHidden/>
              </w:rPr>
            </w:r>
            <w:r w:rsidR="00E70A86">
              <w:rPr>
                <w:noProof/>
                <w:webHidden/>
              </w:rPr>
              <w:fldChar w:fldCharType="separate"/>
            </w:r>
            <w:r w:rsidR="00E70A86">
              <w:rPr>
                <w:noProof/>
                <w:webHidden/>
              </w:rPr>
              <w:t>17</w:t>
            </w:r>
            <w:r w:rsidR="00E70A86">
              <w:rPr>
                <w:noProof/>
                <w:webHidden/>
              </w:rPr>
              <w:fldChar w:fldCharType="end"/>
            </w:r>
          </w:hyperlink>
        </w:p>
        <w:p w14:paraId="05A180B3" w14:textId="2F5B3B54" w:rsidR="00E70A86" w:rsidRDefault="00CC383D">
          <w:pPr>
            <w:pStyle w:val="TOC2"/>
            <w:tabs>
              <w:tab w:val="right" w:leader="dot" w:pos="9890"/>
            </w:tabs>
            <w:rPr>
              <w:rFonts w:asciiTheme="minorHAnsi" w:eastAsiaTheme="minorEastAsia" w:hAnsiTheme="minorHAnsi" w:cstheme="minorBidi"/>
              <w:noProof/>
              <w:snapToGrid/>
              <w:sz w:val="22"/>
              <w:szCs w:val="22"/>
            </w:rPr>
          </w:pPr>
          <w:hyperlink r:id="rId12" w:anchor="_Toc47083296" w:history="1">
            <w:r w:rsidR="00E70A86" w:rsidRPr="00DF134A">
              <w:rPr>
                <w:rStyle w:val="Hyperlink"/>
                <w:noProof/>
              </w:rPr>
              <w:t>THAMBI DORAI, PHD</w:t>
            </w:r>
            <w:r w:rsidR="00E70A86">
              <w:rPr>
                <w:noProof/>
                <w:webHidden/>
              </w:rPr>
              <w:tab/>
            </w:r>
            <w:r w:rsidR="00E70A86">
              <w:rPr>
                <w:noProof/>
                <w:webHidden/>
              </w:rPr>
              <w:fldChar w:fldCharType="begin"/>
            </w:r>
            <w:r w:rsidR="00E70A86">
              <w:rPr>
                <w:noProof/>
                <w:webHidden/>
              </w:rPr>
              <w:instrText xml:space="preserve"> PAGEREF _Toc47083296 \h </w:instrText>
            </w:r>
            <w:r w:rsidR="00E70A86">
              <w:rPr>
                <w:noProof/>
                <w:webHidden/>
              </w:rPr>
            </w:r>
            <w:r w:rsidR="00E70A86">
              <w:rPr>
                <w:noProof/>
                <w:webHidden/>
              </w:rPr>
              <w:fldChar w:fldCharType="separate"/>
            </w:r>
            <w:r w:rsidR="00E70A86">
              <w:rPr>
                <w:noProof/>
                <w:webHidden/>
              </w:rPr>
              <w:t>17</w:t>
            </w:r>
            <w:r w:rsidR="00E70A86">
              <w:rPr>
                <w:noProof/>
                <w:webHidden/>
              </w:rPr>
              <w:fldChar w:fldCharType="end"/>
            </w:r>
          </w:hyperlink>
        </w:p>
        <w:p w14:paraId="1FD2F9C4" w14:textId="7B4D6468"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7" w:history="1">
            <w:r w:rsidR="00E70A86" w:rsidRPr="00DF134A">
              <w:rPr>
                <w:rStyle w:val="Hyperlink"/>
                <w:noProof/>
              </w:rPr>
              <w:t>UROLOGY RESIDENCY OVERVIEW</w:t>
            </w:r>
            <w:r w:rsidR="00E70A86">
              <w:rPr>
                <w:noProof/>
                <w:webHidden/>
              </w:rPr>
              <w:tab/>
            </w:r>
            <w:r w:rsidR="00E70A86">
              <w:rPr>
                <w:noProof/>
                <w:webHidden/>
              </w:rPr>
              <w:fldChar w:fldCharType="begin"/>
            </w:r>
            <w:r w:rsidR="00E70A86">
              <w:rPr>
                <w:noProof/>
                <w:webHidden/>
              </w:rPr>
              <w:instrText xml:space="preserve"> PAGEREF _Toc47083297 \h </w:instrText>
            </w:r>
            <w:r w:rsidR="00E70A86">
              <w:rPr>
                <w:noProof/>
                <w:webHidden/>
              </w:rPr>
            </w:r>
            <w:r w:rsidR="00E70A86">
              <w:rPr>
                <w:noProof/>
                <w:webHidden/>
              </w:rPr>
              <w:fldChar w:fldCharType="separate"/>
            </w:r>
            <w:r w:rsidR="00E70A86">
              <w:rPr>
                <w:noProof/>
                <w:webHidden/>
              </w:rPr>
              <w:t>18</w:t>
            </w:r>
            <w:r w:rsidR="00E70A86">
              <w:rPr>
                <w:noProof/>
                <w:webHidden/>
              </w:rPr>
              <w:fldChar w:fldCharType="end"/>
            </w:r>
          </w:hyperlink>
        </w:p>
        <w:p w14:paraId="7BC4AA84" w14:textId="7C25600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8" w:history="1">
            <w:r w:rsidR="00E70A86" w:rsidRPr="00DF134A">
              <w:rPr>
                <w:rStyle w:val="Hyperlink"/>
                <w:noProof/>
              </w:rPr>
              <w:t>SCOPE OF RESIDENCY</w:t>
            </w:r>
            <w:r w:rsidR="00E70A86">
              <w:rPr>
                <w:noProof/>
                <w:webHidden/>
              </w:rPr>
              <w:tab/>
            </w:r>
            <w:r w:rsidR="00E70A86">
              <w:rPr>
                <w:noProof/>
                <w:webHidden/>
              </w:rPr>
              <w:fldChar w:fldCharType="begin"/>
            </w:r>
            <w:r w:rsidR="00E70A86">
              <w:rPr>
                <w:noProof/>
                <w:webHidden/>
              </w:rPr>
              <w:instrText xml:space="preserve"> PAGEREF _Toc47083298 \h </w:instrText>
            </w:r>
            <w:r w:rsidR="00E70A86">
              <w:rPr>
                <w:noProof/>
                <w:webHidden/>
              </w:rPr>
            </w:r>
            <w:r w:rsidR="00E70A86">
              <w:rPr>
                <w:noProof/>
                <w:webHidden/>
              </w:rPr>
              <w:fldChar w:fldCharType="separate"/>
            </w:r>
            <w:r w:rsidR="00E70A86">
              <w:rPr>
                <w:noProof/>
                <w:webHidden/>
              </w:rPr>
              <w:t>18</w:t>
            </w:r>
            <w:r w:rsidR="00E70A86">
              <w:rPr>
                <w:noProof/>
                <w:webHidden/>
              </w:rPr>
              <w:fldChar w:fldCharType="end"/>
            </w:r>
          </w:hyperlink>
        </w:p>
        <w:p w14:paraId="42CE93BF" w14:textId="674618B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299" w:history="1">
            <w:r w:rsidR="00E70A86" w:rsidRPr="00DF134A">
              <w:rPr>
                <w:rStyle w:val="Hyperlink"/>
                <w:noProof/>
              </w:rPr>
              <w:t>RESPONSIBILITIES OF THE RESIDENT</w:t>
            </w:r>
            <w:r w:rsidR="00E70A86">
              <w:rPr>
                <w:noProof/>
                <w:webHidden/>
              </w:rPr>
              <w:tab/>
            </w:r>
            <w:r w:rsidR="00E70A86">
              <w:rPr>
                <w:noProof/>
                <w:webHidden/>
              </w:rPr>
              <w:fldChar w:fldCharType="begin"/>
            </w:r>
            <w:r w:rsidR="00E70A86">
              <w:rPr>
                <w:noProof/>
                <w:webHidden/>
              </w:rPr>
              <w:instrText xml:space="preserve"> PAGEREF _Toc47083299 \h </w:instrText>
            </w:r>
            <w:r w:rsidR="00E70A86">
              <w:rPr>
                <w:noProof/>
                <w:webHidden/>
              </w:rPr>
            </w:r>
            <w:r w:rsidR="00E70A86">
              <w:rPr>
                <w:noProof/>
                <w:webHidden/>
              </w:rPr>
              <w:fldChar w:fldCharType="separate"/>
            </w:r>
            <w:r w:rsidR="00E70A86">
              <w:rPr>
                <w:noProof/>
                <w:webHidden/>
              </w:rPr>
              <w:t>19</w:t>
            </w:r>
            <w:r w:rsidR="00E70A86">
              <w:rPr>
                <w:noProof/>
                <w:webHidden/>
              </w:rPr>
              <w:fldChar w:fldCharType="end"/>
            </w:r>
          </w:hyperlink>
        </w:p>
        <w:p w14:paraId="0A06E1BA" w14:textId="1414920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0" w:history="1">
            <w:r w:rsidR="00E70A86" w:rsidRPr="00DF134A">
              <w:rPr>
                <w:rStyle w:val="Hyperlink"/>
                <w:noProof/>
              </w:rPr>
              <w:t>PROGRAM AIMS</w:t>
            </w:r>
            <w:r w:rsidR="00E70A86">
              <w:rPr>
                <w:noProof/>
                <w:webHidden/>
              </w:rPr>
              <w:tab/>
            </w:r>
            <w:r w:rsidR="00E70A86">
              <w:rPr>
                <w:noProof/>
                <w:webHidden/>
              </w:rPr>
              <w:fldChar w:fldCharType="begin"/>
            </w:r>
            <w:r w:rsidR="00E70A86">
              <w:rPr>
                <w:noProof/>
                <w:webHidden/>
              </w:rPr>
              <w:instrText xml:space="preserve"> PAGEREF _Toc47083300 \h </w:instrText>
            </w:r>
            <w:r w:rsidR="00E70A86">
              <w:rPr>
                <w:noProof/>
                <w:webHidden/>
              </w:rPr>
            </w:r>
            <w:r w:rsidR="00E70A86">
              <w:rPr>
                <w:noProof/>
                <w:webHidden/>
              </w:rPr>
              <w:fldChar w:fldCharType="separate"/>
            </w:r>
            <w:r w:rsidR="00E70A86">
              <w:rPr>
                <w:noProof/>
                <w:webHidden/>
              </w:rPr>
              <w:t>20</w:t>
            </w:r>
            <w:r w:rsidR="00E70A86">
              <w:rPr>
                <w:noProof/>
                <w:webHidden/>
              </w:rPr>
              <w:fldChar w:fldCharType="end"/>
            </w:r>
          </w:hyperlink>
        </w:p>
        <w:p w14:paraId="450E6028" w14:textId="1841C39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1" w:history="1">
            <w:r w:rsidR="00E70A86" w:rsidRPr="00DF134A">
              <w:rPr>
                <w:rStyle w:val="Hyperlink"/>
                <w:noProof/>
              </w:rPr>
              <w:t>PROGRAM ACTIVITY TO ADVANCE AIMS</w:t>
            </w:r>
            <w:r w:rsidR="00E70A86">
              <w:rPr>
                <w:noProof/>
                <w:webHidden/>
              </w:rPr>
              <w:tab/>
            </w:r>
            <w:r w:rsidR="00E70A86">
              <w:rPr>
                <w:noProof/>
                <w:webHidden/>
              </w:rPr>
              <w:fldChar w:fldCharType="begin"/>
            </w:r>
            <w:r w:rsidR="00E70A86">
              <w:rPr>
                <w:noProof/>
                <w:webHidden/>
              </w:rPr>
              <w:instrText xml:space="preserve"> PAGEREF _Toc47083301 \h </w:instrText>
            </w:r>
            <w:r w:rsidR="00E70A86">
              <w:rPr>
                <w:noProof/>
                <w:webHidden/>
              </w:rPr>
            </w:r>
            <w:r w:rsidR="00E70A86">
              <w:rPr>
                <w:noProof/>
                <w:webHidden/>
              </w:rPr>
              <w:fldChar w:fldCharType="separate"/>
            </w:r>
            <w:r w:rsidR="00E70A86">
              <w:rPr>
                <w:noProof/>
                <w:webHidden/>
              </w:rPr>
              <w:t>20</w:t>
            </w:r>
            <w:r w:rsidR="00E70A86">
              <w:rPr>
                <w:noProof/>
                <w:webHidden/>
              </w:rPr>
              <w:fldChar w:fldCharType="end"/>
            </w:r>
          </w:hyperlink>
        </w:p>
        <w:p w14:paraId="538BB23A" w14:textId="72F8D33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2" w:history="1">
            <w:r w:rsidR="00E70A86" w:rsidRPr="00DF134A">
              <w:rPr>
                <w:rStyle w:val="Hyperlink"/>
                <w:noProof/>
              </w:rPr>
              <w:t>OPPORTUNITIES</w:t>
            </w:r>
            <w:r w:rsidR="00E70A86">
              <w:rPr>
                <w:noProof/>
                <w:webHidden/>
              </w:rPr>
              <w:tab/>
            </w:r>
            <w:r w:rsidR="00E70A86">
              <w:rPr>
                <w:noProof/>
                <w:webHidden/>
              </w:rPr>
              <w:fldChar w:fldCharType="begin"/>
            </w:r>
            <w:r w:rsidR="00E70A86">
              <w:rPr>
                <w:noProof/>
                <w:webHidden/>
              </w:rPr>
              <w:instrText xml:space="preserve"> PAGEREF _Toc47083302 \h </w:instrText>
            </w:r>
            <w:r w:rsidR="00E70A86">
              <w:rPr>
                <w:noProof/>
                <w:webHidden/>
              </w:rPr>
            </w:r>
            <w:r w:rsidR="00E70A86">
              <w:rPr>
                <w:noProof/>
                <w:webHidden/>
              </w:rPr>
              <w:fldChar w:fldCharType="separate"/>
            </w:r>
            <w:r w:rsidR="00E70A86">
              <w:rPr>
                <w:noProof/>
                <w:webHidden/>
              </w:rPr>
              <w:t>20</w:t>
            </w:r>
            <w:r w:rsidR="00E70A86">
              <w:rPr>
                <w:noProof/>
                <w:webHidden/>
              </w:rPr>
              <w:fldChar w:fldCharType="end"/>
            </w:r>
          </w:hyperlink>
        </w:p>
        <w:p w14:paraId="314130CA" w14:textId="0F00C455"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3" w:history="1">
            <w:r w:rsidR="00E70A86" w:rsidRPr="00DF134A">
              <w:rPr>
                <w:rStyle w:val="Hyperlink"/>
                <w:noProof/>
              </w:rPr>
              <w:t>GOALS</w:t>
            </w:r>
            <w:r w:rsidR="00E70A86">
              <w:rPr>
                <w:noProof/>
                <w:webHidden/>
              </w:rPr>
              <w:tab/>
            </w:r>
            <w:r w:rsidR="00E70A86">
              <w:rPr>
                <w:noProof/>
                <w:webHidden/>
              </w:rPr>
              <w:fldChar w:fldCharType="begin"/>
            </w:r>
            <w:r w:rsidR="00E70A86">
              <w:rPr>
                <w:noProof/>
                <w:webHidden/>
              </w:rPr>
              <w:instrText xml:space="preserve"> PAGEREF _Toc47083303 \h </w:instrText>
            </w:r>
            <w:r w:rsidR="00E70A86">
              <w:rPr>
                <w:noProof/>
                <w:webHidden/>
              </w:rPr>
            </w:r>
            <w:r w:rsidR="00E70A86">
              <w:rPr>
                <w:noProof/>
                <w:webHidden/>
              </w:rPr>
              <w:fldChar w:fldCharType="separate"/>
            </w:r>
            <w:r w:rsidR="00E70A86">
              <w:rPr>
                <w:noProof/>
                <w:webHidden/>
              </w:rPr>
              <w:t>21</w:t>
            </w:r>
            <w:r w:rsidR="00E70A86">
              <w:rPr>
                <w:noProof/>
                <w:webHidden/>
              </w:rPr>
              <w:fldChar w:fldCharType="end"/>
            </w:r>
          </w:hyperlink>
        </w:p>
        <w:p w14:paraId="2CF9876E" w14:textId="181A947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4" w:history="1">
            <w:r w:rsidR="00E70A86" w:rsidRPr="00DF134A">
              <w:rPr>
                <w:rStyle w:val="Hyperlink"/>
                <w:noProof/>
              </w:rPr>
              <w:t>OBJECTIVES</w:t>
            </w:r>
            <w:r w:rsidR="00E70A86">
              <w:rPr>
                <w:noProof/>
                <w:webHidden/>
              </w:rPr>
              <w:tab/>
            </w:r>
            <w:r w:rsidR="00E70A86">
              <w:rPr>
                <w:noProof/>
                <w:webHidden/>
              </w:rPr>
              <w:fldChar w:fldCharType="begin"/>
            </w:r>
            <w:r w:rsidR="00E70A86">
              <w:rPr>
                <w:noProof/>
                <w:webHidden/>
              </w:rPr>
              <w:instrText xml:space="preserve"> PAGEREF _Toc47083304 \h </w:instrText>
            </w:r>
            <w:r w:rsidR="00E70A86">
              <w:rPr>
                <w:noProof/>
                <w:webHidden/>
              </w:rPr>
            </w:r>
            <w:r w:rsidR="00E70A86">
              <w:rPr>
                <w:noProof/>
                <w:webHidden/>
              </w:rPr>
              <w:fldChar w:fldCharType="separate"/>
            </w:r>
            <w:r w:rsidR="00E70A86">
              <w:rPr>
                <w:noProof/>
                <w:webHidden/>
              </w:rPr>
              <w:t>21</w:t>
            </w:r>
            <w:r w:rsidR="00E70A86">
              <w:rPr>
                <w:noProof/>
                <w:webHidden/>
              </w:rPr>
              <w:fldChar w:fldCharType="end"/>
            </w:r>
          </w:hyperlink>
        </w:p>
        <w:p w14:paraId="7BCD5CD3" w14:textId="23C71E9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5" w:history="1">
            <w:r w:rsidR="00E70A86" w:rsidRPr="00DF134A">
              <w:rPr>
                <w:rStyle w:val="Hyperlink"/>
                <w:noProof/>
              </w:rPr>
              <w:t>ACGME COMPETENCIES</w:t>
            </w:r>
            <w:r w:rsidR="00E70A86">
              <w:rPr>
                <w:noProof/>
                <w:webHidden/>
              </w:rPr>
              <w:tab/>
            </w:r>
            <w:r w:rsidR="00E70A86">
              <w:rPr>
                <w:noProof/>
                <w:webHidden/>
              </w:rPr>
              <w:fldChar w:fldCharType="begin"/>
            </w:r>
            <w:r w:rsidR="00E70A86">
              <w:rPr>
                <w:noProof/>
                <w:webHidden/>
              </w:rPr>
              <w:instrText xml:space="preserve"> PAGEREF _Toc47083305 \h </w:instrText>
            </w:r>
            <w:r w:rsidR="00E70A86">
              <w:rPr>
                <w:noProof/>
                <w:webHidden/>
              </w:rPr>
            </w:r>
            <w:r w:rsidR="00E70A86">
              <w:rPr>
                <w:noProof/>
                <w:webHidden/>
              </w:rPr>
              <w:fldChar w:fldCharType="separate"/>
            </w:r>
            <w:r w:rsidR="00E70A86">
              <w:rPr>
                <w:noProof/>
                <w:webHidden/>
              </w:rPr>
              <w:t>22</w:t>
            </w:r>
            <w:r w:rsidR="00E70A86">
              <w:rPr>
                <w:noProof/>
                <w:webHidden/>
              </w:rPr>
              <w:fldChar w:fldCharType="end"/>
            </w:r>
          </w:hyperlink>
        </w:p>
        <w:p w14:paraId="106F1101" w14:textId="1C9E9D1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6" w:history="1">
            <w:r w:rsidR="00E70A86" w:rsidRPr="00DF134A">
              <w:rPr>
                <w:rStyle w:val="Hyperlink"/>
                <w:rFonts w:ascii="Calibri Light" w:hAnsi="Calibri Light"/>
                <w:noProof/>
              </w:rPr>
              <w:t>COMPETENCIES &amp; MILESTONES</w:t>
            </w:r>
            <w:r w:rsidR="00E70A86">
              <w:rPr>
                <w:noProof/>
                <w:webHidden/>
              </w:rPr>
              <w:tab/>
            </w:r>
            <w:r w:rsidR="00E70A86">
              <w:rPr>
                <w:noProof/>
                <w:webHidden/>
              </w:rPr>
              <w:fldChar w:fldCharType="begin"/>
            </w:r>
            <w:r w:rsidR="00E70A86">
              <w:rPr>
                <w:noProof/>
                <w:webHidden/>
              </w:rPr>
              <w:instrText xml:space="preserve"> PAGEREF _Toc47083306 \h </w:instrText>
            </w:r>
            <w:r w:rsidR="00E70A86">
              <w:rPr>
                <w:noProof/>
                <w:webHidden/>
              </w:rPr>
            </w:r>
            <w:r w:rsidR="00E70A86">
              <w:rPr>
                <w:noProof/>
                <w:webHidden/>
              </w:rPr>
              <w:fldChar w:fldCharType="separate"/>
            </w:r>
            <w:r w:rsidR="00E70A86">
              <w:rPr>
                <w:noProof/>
                <w:webHidden/>
              </w:rPr>
              <w:t>22</w:t>
            </w:r>
            <w:r w:rsidR="00E70A86">
              <w:rPr>
                <w:noProof/>
                <w:webHidden/>
              </w:rPr>
              <w:fldChar w:fldCharType="end"/>
            </w:r>
          </w:hyperlink>
        </w:p>
        <w:p w14:paraId="0FEBFAB4" w14:textId="4FD48D9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7" w:history="1">
            <w:r w:rsidR="00E70A86" w:rsidRPr="00DF134A">
              <w:rPr>
                <w:rStyle w:val="Hyperlink"/>
                <w:rFonts w:ascii="Calibri Light" w:hAnsi="Calibri Light"/>
                <w:noProof/>
              </w:rPr>
              <w:t>GENERAL COMPETENCIES &amp; EXAMPLE COMPONENTS:</w:t>
            </w:r>
            <w:r w:rsidR="00E70A86">
              <w:rPr>
                <w:noProof/>
                <w:webHidden/>
              </w:rPr>
              <w:tab/>
            </w:r>
            <w:r w:rsidR="00E70A86">
              <w:rPr>
                <w:noProof/>
                <w:webHidden/>
              </w:rPr>
              <w:fldChar w:fldCharType="begin"/>
            </w:r>
            <w:r w:rsidR="00E70A86">
              <w:rPr>
                <w:noProof/>
                <w:webHidden/>
              </w:rPr>
              <w:instrText xml:space="preserve"> PAGEREF _Toc47083307 \h </w:instrText>
            </w:r>
            <w:r w:rsidR="00E70A86">
              <w:rPr>
                <w:noProof/>
                <w:webHidden/>
              </w:rPr>
            </w:r>
            <w:r w:rsidR="00E70A86">
              <w:rPr>
                <w:noProof/>
                <w:webHidden/>
              </w:rPr>
              <w:fldChar w:fldCharType="separate"/>
            </w:r>
            <w:r w:rsidR="00E70A86">
              <w:rPr>
                <w:noProof/>
                <w:webHidden/>
              </w:rPr>
              <w:t>22</w:t>
            </w:r>
            <w:r w:rsidR="00E70A86">
              <w:rPr>
                <w:noProof/>
                <w:webHidden/>
              </w:rPr>
              <w:fldChar w:fldCharType="end"/>
            </w:r>
          </w:hyperlink>
        </w:p>
        <w:p w14:paraId="6AFD8CBA" w14:textId="054777FA"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8" w:history="1">
            <w:r w:rsidR="00E70A86" w:rsidRPr="00DF134A">
              <w:rPr>
                <w:rStyle w:val="Hyperlink"/>
                <w:noProof/>
              </w:rPr>
              <w:t>PATIENT CARE</w:t>
            </w:r>
            <w:r w:rsidR="00E70A86">
              <w:rPr>
                <w:noProof/>
                <w:webHidden/>
              </w:rPr>
              <w:tab/>
            </w:r>
            <w:r w:rsidR="00E70A86">
              <w:rPr>
                <w:noProof/>
                <w:webHidden/>
              </w:rPr>
              <w:fldChar w:fldCharType="begin"/>
            </w:r>
            <w:r w:rsidR="00E70A86">
              <w:rPr>
                <w:noProof/>
                <w:webHidden/>
              </w:rPr>
              <w:instrText xml:space="preserve"> PAGEREF _Toc47083308 \h </w:instrText>
            </w:r>
            <w:r w:rsidR="00E70A86">
              <w:rPr>
                <w:noProof/>
                <w:webHidden/>
              </w:rPr>
            </w:r>
            <w:r w:rsidR="00E70A86">
              <w:rPr>
                <w:noProof/>
                <w:webHidden/>
              </w:rPr>
              <w:fldChar w:fldCharType="separate"/>
            </w:r>
            <w:r w:rsidR="00E70A86">
              <w:rPr>
                <w:noProof/>
                <w:webHidden/>
              </w:rPr>
              <w:t>22</w:t>
            </w:r>
            <w:r w:rsidR="00E70A86">
              <w:rPr>
                <w:noProof/>
                <w:webHidden/>
              </w:rPr>
              <w:fldChar w:fldCharType="end"/>
            </w:r>
          </w:hyperlink>
        </w:p>
        <w:p w14:paraId="1C0CA466" w14:textId="66F04578"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09" w:history="1">
            <w:r w:rsidR="00E70A86" w:rsidRPr="00DF134A">
              <w:rPr>
                <w:rStyle w:val="Hyperlink"/>
                <w:noProof/>
              </w:rPr>
              <w:t>MEDICAL KNOWLEDGE</w:t>
            </w:r>
            <w:r w:rsidR="00E70A86">
              <w:rPr>
                <w:noProof/>
                <w:webHidden/>
              </w:rPr>
              <w:tab/>
            </w:r>
            <w:r w:rsidR="00E70A86">
              <w:rPr>
                <w:noProof/>
                <w:webHidden/>
              </w:rPr>
              <w:fldChar w:fldCharType="begin"/>
            </w:r>
            <w:r w:rsidR="00E70A86">
              <w:rPr>
                <w:noProof/>
                <w:webHidden/>
              </w:rPr>
              <w:instrText xml:space="preserve"> PAGEREF _Toc47083309 \h </w:instrText>
            </w:r>
            <w:r w:rsidR="00E70A86">
              <w:rPr>
                <w:noProof/>
                <w:webHidden/>
              </w:rPr>
            </w:r>
            <w:r w:rsidR="00E70A86">
              <w:rPr>
                <w:noProof/>
                <w:webHidden/>
              </w:rPr>
              <w:fldChar w:fldCharType="separate"/>
            </w:r>
            <w:r w:rsidR="00E70A86">
              <w:rPr>
                <w:noProof/>
                <w:webHidden/>
              </w:rPr>
              <w:t>23</w:t>
            </w:r>
            <w:r w:rsidR="00E70A86">
              <w:rPr>
                <w:noProof/>
                <w:webHidden/>
              </w:rPr>
              <w:fldChar w:fldCharType="end"/>
            </w:r>
          </w:hyperlink>
        </w:p>
        <w:p w14:paraId="2C0B9507" w14:textId="7157CB8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10" w:history="1">
            <w:r w:rsidR="00E70A86" w:rsidRPr="00DF134A">
              <w:rPr>
                <w:rStyle w:val="Hyperlink"/>
                <w:noProof/>
              </w:rPr>
              <w:t>PRACTICE-BASED LEARNING &amp; IMPROVEMENT</w:t>
            </w:r>
            <w:r w:rsidR="00E70A86">
              <w:rPr>
                <w:noProof/>
                <w:webHidden/>
              </w:rPr>
              <w:tab/>
            </w:r>
            <w:r w:rsidR="00E70A86">
              <w:rPr>
                <w:noProof/>
                <w:webHidden/>
              </w:rPr>
              <w:fldChar w:fldCharType="begin"/>
            </w:r>
            <w:r w:rsidR="00E70A86">
              <w:rPr>
                <w:noProof/>
                <w:webHidden/>
              </w:rPr>
              <w:instrText xml:space="preserve"> PAGEREF _Toc47083310 \h </w:instrText>
            </w:r>
            <w:r w:rsidR="00E70A86">
              <w:rPr>
                <w:noProof/>
                <w:webHidden/>
              </w:rPr>
            </w:r>
            <w:r w:rsidR="00E70A86">
              <w:rPr>
                <w:noProof/>
                <w:webHidden/>
              </w:rPr>
              <w:fldChar w:fldCharType="separate"/>
            </w:r>
            <w:r w:rsidR="00E70A86">
              <w:rPr>
                <w:noProof/>
                <w:webHidden/>
              </w:rPr>
              <w:t>23</w:t>
            </w:r>
            <w:r w:rsidR="00E70A86">
              <w:rPr>
                <w:noProof/>
                <w:webHidden/>
              </w:rPr>
              <w:fldChar w:fldCharType="end"/>
            </w:r>
          </w:hyperlink>
        </w:p>
        <w:p w14:paraId="5360FB51" w14:textId="3AD920F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11" w:history="1">
            <w:r w:rsidR="00E70A86" w:rsidRPr="00DF134A">
              <w:rPr>
                <w:rStyle w:val="Hyperlink"/>
                <w:noProof/>
              </w:rPr>
              <w:t>INTERPERSONAL &amp; COMMUNICATION SKILLS</w:t>
            </w:r>
            <w:r w:rsidR="00E70A86">
              <w:rPr>
                <w:noProof/>
                <w:webHidden/>
              </w:rPr>
              <w:tab/>
            </w:r>
            <w:r w:rsidR="00E70A86">
              <w:rPr>
                <w:noProof/>
                <w:webHidden/>
              </w:rPr>
              <w:fldChar w:fldCharType="begin"/>
            </w:r>
            <w:r w:rsidR="00E70A86">
              <w:rPr>
                <w:noProof/>
                <w:webHidden/>
              </w:rPr>
              <w:instrText xml:space="preserve"> PAGEREF _Toc47083311 \h </w:instrText>
            </w:r>
            <w:r w:rsidR="00E70A86">
              <w:rPr>
                <w:noProof/>
                <w:webHidden/>
              </w:rPr>
            </w:r>
            <w:r w:rsidR="00E70A86">
              <w:rPr>
                <w:noProof/>
                <w:webHidden/>
              </w:rPr>
              <w:fldChar w:fldCharType="separate"/>
            </w:r>
            <w:r w:rsidR="00E70A86">
              <w:rPr>
                <w:noProof/>
                <w:webHidden/>
              </w:rPr>
              <w:t>23</w:t>
            </w:r>
            <w:r w:rsidR="00E70A86">
              <w:rPr>
                <w:noProof/>
                <w:webHidden/>
              </w:rPr>
              <w:fldChar w:fldCharType="end"/>
            </w:r>
          </w:hyperlink>
        </w:p>
        <w:p w14:paraId="4A964118" w14:textId="0E5953C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12" w:history="1">
            <w:r w:rsidR="00E70A86" w:rsidRPr="00DF134A">
              <w:rPr>
                <w:rStyle w:val="Hyperlink"/>
                <w:noProof/>
              </w:rPr>
              <w:t>PROFESSIONALISM</w:t>
            </w:r>
            <w:r w:rsidR="00E70A86">
              <w:rPr>
                <w:noProof/>
                <w:webHidden/>
              </w:rPr>
              <w:tab/>
            </w:r>
            <w:r w:rsidR="00E70A86">
              <w:rPr>
                <w:noProof/>
                <w:webHidden/>
              </w:rPr>
              <w:fldChar w:fldCharType="begin"/>
            </w:r>
            <w:r w:rsidR="00E70A86">
              <w:rPr>
                <w:noProof/>
                <w:webHidden/>
              </w:rPr>
              <w:instrText xml:space="preserve"> PAGEREF _Toc47083312 \h </w:instrText>
            </w:r>
            <w:r w:rsidR="00E70A86">
              <w:rPr>
                <w:noProof/>
                <w:webHidden/>
              </w:rPr>
            </w:r>
            <w:r w:rsidR="00E70A86">
              <w:rPr>
                <w:noProof/>
                <w:webHidden/>
              </w:rPr>
              <w:fldChar w:fldCharType="separate"/>
            </w:r>
            <w:r w:rsidR="00E70A86">
              <w:rPr>
                <w:noProof/>
                <w:webHidden/>
              </w:rPr>
              <w:t>24</w:t>
            </w:r>
            <w:r w:rsidR="00E70A86">
              <w:rPr>
                <w:noProof/>
                <w:webHidden/>
              </w:rPr>
              <w:fldChar w:fldCharType="end"/>
            </w:r>
          </w:hyperlink>
        </w:p>
        <w:p w14:paraId="014C1A6D" w14:textId="29408AD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13" w:history="1">
            <w:r w:rsidR="00E70A86" w:rsidRPr="00DF134A">
              <w:rPr>
                <w:rStyle w:val="Hyperlink"/>
                <w:noProof/>
              </w:rPr>
              <w:t>SYSTEMS-BASED PRACTICE</w:t>
            </w:r>
            <w:r w:rsidR="00E70A86">
              <w:rPr>
                <w:noProof/>
                <w:webHidden/>
              </w:rPr>
              <w:tab/>
            </w:r>
            <w:r w:rsidR="00E70A86">
              <w:rPr>
                <w:noProof/>
                <w:webHidden/>
              </w:rPr>
              <w:fldChar w:fldCharType="begin"/>
            </w:r>
            <w:r w:rsidR="00E70A86">
              <w:rPr>
                <w:noProof/>
                <w:webHidden/>
              </w:rPr>
              <w:instrText xml:space="preserve"> PAGEREF _Toc47083313 \h </w:instrText>
            </w:r>
            <w:r w:rsidR="00E70A86">
              <w:rPr>
                <w:noProof/>
                <w:webHidden/>
              </w:rPr>
            </w:r>
            <w:r w:rsidR="00E70A86">
              <w:rPr>
                <w:noProof/>
                <w:webHidden/>
              </w:rPr>
              <w:fldChar w:fldCharType="separate"/>
            </w:r>
            <w:r w:rsidR="00E70A86">
              <w:rPr>
                <w:noProof/>
                <w:webHidden/>
              </w:rPr>
              <w:t>24</w:t>
            </w:r>
            <w:r w:rsidR="00E70A86">
              <w:rPr>
                <w:noProof/>
                <w:webHidden/>
              </w:rPr>
              <w:fldChar w:fldCharType="end"/>
            </w:r>
          </w:hyperlink>
        </w:p>
        <w:p w14:paraId="5F9E7FDE" w14:textId="1609D21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14" w:history="1">
            <w:r w:rsidR="00E70A86" w:rsidRPr="00DF134A">
              <w:rPr>
                <w:rStyle w:val="Hyperlink"/>
                <w:noProof/>
              </w:rPr>
              <w:t>CATEGORICAL PROGRAM:</w:t>
            </w:r>
            <w:r w:rsidR="00E70A86">
              <w:rPr>
                <w:noProof/>
                <w:webHidden/>
              </w:rPr>
              <w:tab/>
            </w:r>
            <w:r w:rsidR="00E70A86">
              <w:rPr>
                <w:noProof/>
                <w:webHidden/>
              </w:rPr>
              <w:fldChar w:fldCharType="begin"/>
            </w:r>
            <w:r w:rsidR="00E70A86">
              <w:rPr>
                <w:noProof/>
                <w:webHidden/>
              </w:rPr>
              <w:instrText xml:space="preserve"> PAGEREF _Toc47083314 \h </w:instrText>
            </w:r>
            <w:r w:rsidR="00E70A86">
              <w:rPr>
                <w:noProof/>
                <w:webHidden/>
              </w:rPr>
            </w:r>
            <w:r w:rsidR="00E70A86">
              <w:rPr>
                <w:noProof/>
                <w:webHidden/>
              </w:rPr>
              <w:fldChar w:fldCharType="separate"/>
            </w:r>
            <w:r w:rsidR="00E70A86">
              <w:rPr>
                <w:noProof/>
                <w:webHidden/>
              </w:rPr>
              <w:t>24</w:t>
            </w:r>
            <w:r w:rsidR="00E70A86">
              <w:rPr>
                <w:noProof/>
                <w:webHidden/>
              </w:rPr>
              <w:fldChar w:fldCharType="end"/>
            </w:r>
          </w:hyperlink>
        </w:p>
        <w:p w14:paraId="5E9C514C" w14:textId="45561E8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15" w:history="1">
            <w:r w:rsidR="00E70A86" w:rsidRPr="00DF134A">
              <w:rPr>
                <w:rStyle w:val="Hyperlink"/>
                <w:noProof/>
                <w:shd w:val="clear" w:color="auto" w:fill="ACB9CA" w:themeFill="text2" w:themeFillTint="66"/>
              </w:rPr>
              <w:t>OVERVIEW AND CURRICULUM</w:t>
            </w:r>
            <w:r w:rsidR="00E70A86" w:rsidRPr="00DF134A">
              <w:rPr>
                <w:rStyle w:val="Hyperlink"/>
                <w:noProof/>
              </w:rPr>
              <w:t>:</w:t>
            </w:r>
            <w:r w:rsidR="00E70A86">
              <w:rPr>
                <w:noProof/>
                <w:webHidden/>
              </w:rPr>
              <w:tab/>
            </w:r>
            <w:r w:rsidR="00E70A86">
              <w:rPr>
                <w:noProof/>
                <w:webHidden/>
              </w:rPr>
              <w:fldChar w:fldCharType="begin"/>
            </w:r>
            <w:r w:rsidR="00E70A86">
              <w:rPr>
                <w:noProof/>
                <w:webHidden/>
              </w:rPr>
              <w:instrText xml:space="preserve"> PAGEREF _Toc47083315 \h </w:instrText>
            </w:r>
            <w:r w:rsidR="00E70A86">
              <w:rPr>
                <w:noProof/>
                <w:webHidden/>
              </w:rPr>
            </w:r>
            <w:r w:rsidR="00E70A86">
              <w:rPr>
                <w:noProof/>
                <w:webHidden/>
              </w:rPr>
              <w:fldChar w:fldCharType="separate"/>
            </w:r>
            <w:r w:rsidR="00E70A86">
              <w:rPr>
                <w:noProof/>
                <w:webHidden/>
              </w:rPr>
              <w:t>24</w:t>
            </w:r>
            <w:r w:rsidR="00E70A86">
              <w:rPr>
                <w:noProof/>
                <w:webHidden/>
              </w:rPr>
              <w:fldChar w:fldCharType="end"/>
            </w:r>
          </w:hyperlink>
        </w:p>
        <w:p w14:paraId="2DE7BA42" w14:textId="547788A7" w:rsidR="00E70A86" w:rsidRDefault="00CC383D">
          <w:pPr>
            <w:pStyle w:val="TOC1"/>
            <w:rPr>
              <w:rFonts w:asciiTheme="minorHAnsi" w:eastAsiaTheme="minorEastAsia" w:hAnsiTheme="minorHAnsi" w:cstheme="minorBidi"/>
              <w:sz w:val="22"/>
              <w:szCs w:val="22"/>
            </w:rPr>
          </w:pPr>
          <w:hyperlink w:anchor="_Toc47083316" w:history="1">
            <w:r w:rsidR="00E70A86" w:rsidRPr="00DF134A">
              <w:rPr>
                <w:rStyle w:val="Hyperlink"/>
                <w:rFonts w:asciiTheme="majorHAnsi" w:eastAsiaTheme="majorEastAsia" w:hAnsiTheme="majorHAnsi" w:cstheme="majorBidi"/>
              </w:rPr>
              <w:t>13 WEEK BLOCK SCHEDULE BY LEVEL:</w:t>
            </w:r>
            <w:r w:rsidR="00E70A86">
              <w:rPr>
                <w:webHidden/>
              </w:rPr>
              <w:tab/>
            </w:r>
            <w:r w:rsidR="00E70A86">
              <w:rPr>
                <w:webHidden/>
              </w:rPr>
              <w:fldChar w:fldCharType="begin"/>
            </w:r>
            <w:r w:rsidR="00E70A86">
              <w:rPr>
                <w:webHidden/>
              </w:rPr>
              <w:instrText xml:space="preserve"> PAGEREF _Toc47083316 \h </w:instrText>
            </w:r>
            <w:r w:rsidR="00E70A86">
              <w:rPr>
                <w:webHidden/>
              </w:rPr>
            </w:r>
            <w:r w:rsidR="00E70A86">
              <w:rPr>
                <w:webHidden/>
              </w:rPr>
              <w:fldChar w:fldCharType="separate"/>
            </w:r>
            <w:r w:rsidR="00E70A86">
              <w:rPr>
                <w:webHidden/>
              </w:rPr>
              <w:t>25</w:t>
            </w:r>
            <w:r w:rsidR="00E70A86">
              <w:rPr>
                <w:webHidden/>
              </w:rPr>
              <w:fldChar w:fldCharType="end"/>
            </w:r>
          </w:hyperlink>
        </w:p>
        <w:p w14:paraId="2DE1542A" w14:textId="54BA6987" w:rsidR="00E70A86" w:rsidRDefault="00CC383D">
          <w:pPr>
            <w:pStyle w:val="TOC1"/>
            <w:rPr>
              <w:rFonts w:asciiTheme="minorHAnsi" w:eastAsiaTheme="minorEastAsia" w:hAnsiTheme="minorHAnsi" w:cstheme="minorBidi"/>
              <w:sz w:val="22"/>
              <w:szCs w:val="22"/>
            </w:rPr>
          </w:pPr>
          <w:hyperlink w:anchor="_Toc47083317" w:history="1">
            <w:r w:rsidR="00E70A86" w:rsidRPr="00DF134A">
              <w:rPr>
                <w:rStyle w:val="Hyperlink"/>
                <w:rFonts w:asciiTheme="majorHAnsi" w:hAnsiTheme="majorHAnsi" w:cstheme="majorBidi"/>
              </w:rPr>
              <w:t>PGY-1 /PL1</w:t>
            </w:r>
            <w:r w:rsidR="00E70A86">
              <w:rPr>
                <w:webHidden/>
              </w:rPr>
              <w:tab/>
            </w:r>
            <w:r w:rsidR="00E70A86">
              <w:rPr>
                <w:webHidden/>
              </w:rPr>
              <w:fldChar w:fldCharType="begin"/>
            </w:r>
            <w:r w:rsidR="00E70A86">
              <w:rPr>
                <w:webHidden/>
              </w:rPr>
              <w:instrText xml:space="preserve"> PAGEREF _Toc47083317 \h </w:instrText>
            </w:r>
            <w:r w:rsidR="00E70A86">
              <w:rPr>
                <w:webHidden/>
              </w:rPr>
            </w:r>
            <w:r w:rsidR="00E70A86">
              <w:rPr>
                <w:webHidden/>
              </w:rPr>
              <w:fldChar w:fldCharType="separate"/>
            </w:r>
            <w:r w:rsidR="00E70A86">
              <w:rPr>
                <w:webHidden/>
              </w:rPr>
              <w:t>26</w:t>
            </w:r>
            <w:r w:rsidR="00E70A86">
              <w:rPr>
                <w:webHidden/>
              </w:rPr>
              <w:fldChar w:fldCharType="end"/>
            </w:r>
          </w:hyperlink>
        </w:p>
        <w:p w14:paraId="38668F19" w14:textId="151C9A22" w:rsidR="00E70A86" w:rsidRDefault="00CC383D">
          <w:pPr>
            <w:pStyle w:val="TOC1"/>
            <w:rPr>
              <w:rFonts w:asciiTheme="minorHAnsi" w:eastAsiaTheme="minorEastAsia" w:hAnsiTheme="minorHAnsi" w:cstheme="minorBidi"/>
              <w:sz w:val="22"/>
              <w:szCs w:val="22"/>
            </w:rPr>
          </w:pPr>
          <w:hyperlink w:anchor="_Toc47083318" w:history="1">
            <w:r w:rsidR="00E70A86" w:rsidRPr="00DF134A">
              <w:rPr>
                <w:rStyle w:val="Hyperlink"/>
                <w:rFonts w:asciiTheme="majorHAnsi" w:hAnsiTheme="majorHAnsi" w:cstheme="majorBidi"/>
              </w:rPr>
              <w:t>PGY-2/PL2</w:t>
            </w:r>
            <w:r w:rsidR="00E70A86">
              <w:rPr>
                <w:webHidden/>
              </w:rPr>
              <w:tab/>
            </w:r>
            <w:r w:rsidR="00E70A86">
              <w:rPr>
                <w:webHidden/>
              </w:rPr>
              <w:fldChar w:fldCharType="begin"/>
            </w:r>
            <w:r w:rsidR="00E70A86">
              <w:rPr>
                <w:webHidden/>
              </w:rPr>
              <w:instrText xml:space="preserve"> PAGEREF _Toc47083318 \h </w:instrText>
            </w:r>
            <w:r w:rsidR="00E70A86">
              <w:rPr>
                <w:webHidden/>
              </w:rPr>
            </w:r>
            <w:r w:rsidR="00E70A86">
              <w:rPr>
                <w:webHidden/>
              </w:rPr>
              <w:fldChar w:fldCharType="separate"/>
            </w:r>
            <w:r w:rsidR="00E70A86">
              <w:rPr>
                <w:webHidden/>
              </w:rPr>
              <w:t>26</w:t>
            </w:r>
            <w:r w:rsidR="00E70A86">
              <w:rPr>
                <w:webHidden/>
              </w:rPr>
              <w:fldChar w:fldCharType="end"/>
            </w:r>
          </w:hyperlink>
        </w:p>
        <w:p w14:paraId="518C82A1" w14:textId="5BD08CF2" w:rsidR="00E70A86" w:rsidRDefault="00CC383D">
          <w:pPr>
            <w:pStyle w:val="TOC1"/>
            <w:rPr>
              <w:rFonts w:asciiTheme="minorHAnsi" w:eastAsiaTheme="minorEastAsia" w:hAnsiTheme="minorHAnsi" w:cstheme="minorBidi"/>
              <w:sz w:val="22"/>
              <w:szCs w:val="22"/>
            </w:rPr>
          </w:pPr>
          <w:hyperlink w:anchor="_Toc47083319" w:history="1">
            <w:r w:rsidR="00E70A86" w:rsidRPr="00DF134A">
              <w:rPr>
                <w:rStyle w:val="Hyperlink"/>
              </w:rPr>
              <w:t>PGY-3/PL3</w:t>
            </w:r>
            <w:r w:rsidR="00E70A86">
              <w:rPr>
                <w:webHidden/>
              </w:rPr>
              <w:tab/>
            </w:r>
            <w:r w:rsidR="00E70A86">
              <w:rPr>
                <w:webHidden/>
              </w:rPr>
              <w:fldChar w:fldCharType="begin"/>
            </w:r>
            <w:r w:rsidR="00E70A86">
              <w:rPr>
                <w:webHidden/>
              </w:rPr>
              <w:instrText xml:space="preserve"> PAGEREF _Toc47083319 \h </w:instrText>
            </w:r>
            <w:r w:rsidR="00E70A86">
              <w:rPr>
                <w:webHidden/>
              </w:rPr>
            </w:r>
            <w:r w:rsidR="00E70A86">
              <w:rPr>
                <w:webHidden/>
              </w:rPr>
              <w:fldChar w:fldCharType="separate"/>
            </w:r>
            <w:r w:rsidR="00E70A86">
              <w:rPr>
                <w:webHidden/>
              </w:rPr>
              <w:t>26</w:t>
            </w:r>
            <w:r w:rsidR="00E70A86">
              <w:rPr>
                <w:webHidden/>
              </w:rPr>
              <w:fldChar w:fldCharType="end"/>
            </w:r>
          </w:hyperlink>
        </w:p>
        <w:p w14:paraId="167C3E72" w14:textId="6E46C51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0" w:history="1">
            <w:r w:rsidR="00E70A86" w:rsidRPr="00DF134A">
              <w:rPr>
                <w:rStyle w:val="Hyperlink"/>
                <w:noProof/>
              </w:rPr>
              <w:t>PGY-4/PL4:</w:t>
            </w:r>
            <w:r w:rsidR="00E70A86">
              <w:rPr>
                <w:noProof/>
                <w:webHidden/>
              </w:rPr>
              <w:tab/>
            </w:r>
            <w:r w:rsidR="00E70A86">
              <w:rPr>
                <w:noProof/>
                <w:webHidden/>
              </w:rPr>
              <w:fldChar w:fldCharType="begin"/>
            </w:r>
            <w:r w:rsidR="00E70A86">
              <w:rPr>
                <w:noProof/>
                <w:webHidden/>
              </w:rPr>
              <w:instrText xml:space="preserve"> PAGEREF _Toc47083320 \h </w:instrText>
            </w:r>
            <w:r w:rsidR="00E70A86">
              <w:rPr>
                <w:noProof/>
                <w:webHidden/>
              </w:rPr>
            </w:r>
            <w:r w:rsidR="00E70A86">
              <w:rPr>
                <w:noProof/>
                <w:webHidden/>
              </w:rPr>
              <w:fldChar w:fldCharType="separate"/>
            </w:r>
            <w:r w:rsidR="00E70A86">
              <w:rPr>
                <w:noProof/>
                <w:webHidden/>
              </w:rPr>
              <w:t>27</w:t>
            </w:r>
            <w:r w:rsidR="00E70A86">
              <w:rPr>
                <w:noProof/>
                <w:webHidden/>
              </w:rPr>
              <w:fldChar w:fldCharType="end"/>
            </w:r>
          </w:hyperlink>
        </w:p>
        <w:p w14:paraId="37745ABB" w14:textId="61B0342A" w:rsidR="00E70A86" w:rsidRDefault="00CC383D">
          <w:pPr>
            <w:pStyle w:val="TOC1"/>
            <w:rPr>
              <w:rFonts w:asciiTheme="minorHAnsi" w:eastAsiaTheme="minorEastAsia" w:hAnsiTheme="minorHAnsi" w:cstheme="minorBidi"/>
              <w:sz w:val="22"/>
              <w:szCs w:val="22"/>
            </w:rPr>
          </w:pPr>
          <w:hyperlink w:anchor="_Toc47083321" w:history="1">
            <w:r w:rsidR="00E70A86" w:rsidRPr="00DF134A">
              <w:rPr>
                <w:rStyle w:val="Hyperlink"/>
                <w:rFonts w:asciiTheme="majorHAnsi" w:hAnsiTheme="majorHAnsi" w:cstheme="majorBidi"/>
              </w:rPr>
              <w:t>PGY-5/PL5</w:t>
            </w:r>
            <w:r w:rsidR="00E70A86">
              <w:rPr>
                <w:webHidden/>
              </w:rPr>
              <w:tab/>
            </w:r>
            <w:r w:rsidR="00E70A86">
              <w:rPr>
                <w:webHidden/>
              </w:rPr>
              <w:fldChar w:fldCharType="begin"/>
            </w:r>
            <w:r w:rsidR="00E70A86">
              <w:rPr>
                <w:webHidden/>
              </w:rPr>
              <w:instrText xml:space="preserve"> PAGEREF _Toc47083321 \h </w:instrText>
            </w:r>
            <w:r w:rsidR="00E70A86">
              <w:rPr>
                <w:webHidden/>
              </w:rPr>
            </w:r>
            <w:r w:rsidR="00E70A86">
              <w:rPr>
                <w:webHidden/>
              </w:rPr>
              <w:fldChar w:fldCharType="separate"/>
            </w:r>
            <w:r w:rsidR="00E70A86">
              <w:rPr>
                <w:webHidden/>
              </w:rPr>
              <w:t>27</w:t>
            </w:r>
            <w:r w:rsidR="00E70A86">
              <w:rPr>
                <w:webHidden/>
              </w:rPr>
              <w:fldChar w:fldCharType="end"/>
            </w:r>
          </w:hyperlink>
        </w:p>
        <w:p w14:paraId="05C97E12" w14:textId="7200092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2" w:history="1">
            <w:r w:rsidR="00E70A86" w:rsidRPr="00DF134A">
              <w:rPr>
                <w:rStyle w:val="Hyperlink"/>
                <w:noProof/>
                <w:shd w:val="clear" w:color="auto" w:fill="D5DCE4" w:themeFill="text2" w:themeFillTint="33"/>
              </w:rPr>
              <w:t>MILESTONES, ‘CORE COMPETENCIES’, and GOALS &amp; OBJECTIVES</w:t>
            </w:r>
            <w:r w:rsidR="00E70A86">
              <w:rPr>
                <w:noProof/>
                <w:webHidden/>
              </w:rPr>
              <w:tab/>
            </w:r>
            <w:r w:rsidR="00E70A86">
              <w:rPr>
                <w:noProof/>
                <w:webHidden/>
              </w:rPr>
              <w:fldChar w:fldCharType="begin"/>
            </w:r>
            <w:r w:rsidR="00E70A86">
              <w:rPr>
                <w:noProof/>
                <w:webHidden/>
              </w:rPr>
              <w:instrText xml:space="preserve"> PAGEREF _Toc47083322 \h </w:instrText>
            </w:r>
            <w:r w:rsidR="00E70A86">
              <w:rPr>
                <w:noProof/>
                <w:webHidden/>
              </w:rPr>
            </w:r>
            <w:r w:rsidR="00E70A86">
              <w:rPr>
                <w:noProof/>
                <w:webHidden/>
              </w:rPr>
              <w:fldChar w:fldCharType="separate"/>
            </w:r>
            <w:r w:rsidR="00E70A86">
              <w:rPr>
                <w:noProof/>
                <w:webHidden/>
              </w:rPr>
              <w:t>28</w:t>
            </w:r>
            <w:r w:rsidR="00E70A86">
              <w:rPr>
                <w:noProof/>
                <w:webHidden/>
              </w:rPr>
              <w:fldChar w:fldCharType="end"/>
            </w:r>
          </w:hyperlink>
        </w:p>
        <w:p w14:paraId="1DF62C9E" w14:textId="7311DBF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3" w:history="1">
            <w:r w:rsidR="00E70A86" w:rsidRPr="00DF134A">
              <w:rPr>
                <w:rStyle w:val="Hyperlink"/>
                <w:noProof/>
              </w:rPr>
              <w:t>UROLOGY YEAR: PL1</w:t>
            </w:r>
            <w:r w:rsidR="00E70A86">
              <w:rPr>
                <w:noProof/>
                <w:webHidden/>
              </w:rPr>
              <w:tab/>
            </w:r>
            <w:r w:rsidR="00E70A86">
              <w:rPr>
                <w:noProof/>
                <w:webHidden/>
              </w:rPr>
              <w:fldChar w:fldCharType="begin"/>
            </w:r>
            <w:r w:rsidR="00E70A86">
              <w:rPr>
                <w:noProof/>
                <w:webHidden/>
              </w:rPr>
              <w:instrText xml:space="preserve"> PAGEREF _Toc47083323 \h </w:instrText>
            </w:r>
            <w:r w:rsidR="00E70A86">
              <w:rPr>
                <w:noProof/>
                <w:webHidden/>
              </w:rPr>
            </w:r>
            <w:r w:rsidR="00E70A86">
              <w:rPr>
                <w:noProof/>
                <w:webHidden/>
              </w:rPr>
              <w:fldChar w:fldCharType="separate"/>
            </w:r>
            <w:r w:rsidR="00E70A86">
              <w:rPr>
                <w:noProof/>
                <w:webHidden/>
              </w:rPr>
              <w:t>29</w:t>
            </w:r>
            <w:r w:rsidR="00E70A86">
              <w:rPr>
                <w:noProof/>
                <w:webHidden/>
              </w:rPr>
              <w:fldChar w:fldCharType="end"/>
            </w:r>
          </w:hyperlink>
        </w:p>
        <w:p w14:paraId="081A6618" w14:textId="5D966178"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4" w:history="1">
            <w:r w:rsidR="00E70A86" w:rsidRPr="00DF134A">
              <w:rPr>
                <w:rStyle w:val="Hyperlink"/>
                <w:noProof/>
              </w:rPr>
              <w:t>UROLOGY YEAR:  PL2</w:t>
            </w:r>
            <w:r w:rsidR="00E70A86">
              <w:rPr>
                <w:noProof/>
                <w:webHidden/>
              </w:rPr>
              <w:tab/>
            </w:r>
            <w:r w:rsidR="00E70A86">
              <w:rPr>
                <w:noProof/>
                <w:webHidden/>
              </w:rPr>
              <w:fldChar w:fldCharType="begin"/>
            </w:r>
            <w:r w:rsidR="00E70A86">
              <w:rPr>
                <w:noProof/>
                <w:webHidden/>
              </w:rPr>
              <w:instrText xml:space="preserve"> PAGEREF _Toc47083324 \h </w:instrText>
            </w:r>
            <w:r w:rsidR="00E70A86">
              <w:rPr>
                <w:noProof/>
                <w:webHidden/>
              </w:rPr>
            </w:r>
            <w:r w:rsidR="00E70A86">
              <w:rPr>
                <w:noProof/>
                <w:webHidden/>
              </w:rPr>
              <w:fldChar w:fldCharType="separate"/>
            </w:r>
            <w:r w:rsidR="00E70A86">
              <w:rPr>
                <w:noProof/>
                <w:webHidden/>
              </w:rPr>
              <w:t>35</w:t>
            </w:r>
            <w:r w:rsidR="00E70A86">
              <w:rPr>
                <w:noProof/>
                <w:webHidden/>
              </w:rPr>
              <w:fldChar w:fldCharType="end"/>
            </w:r>
          </w:hyperlink>
        </w:p>
        <w:p w14:paraId="77CB5F23" w14:textId="1F8994DC"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5" w:history="1">
            <w:r w:rsidR="00E70A86" w:rsidRPr="00DF134A">
              <w:rPr>
                <w:rStyle w:val="Hyperlink"/>
                <w:noProof/>
              </w:rPr>
              <w:t>UROLOGY YEAR:  PL3</w:t>
            </w:r>
            <w:r w:rsidR="00E70A86">
              <w:rPr>
                <w:noProof/>
                <w:webHidden/>
              </w:rPr>
              <w:tab/>
            </w:r>
            <w:r w:rsidR="00E70A86">
              <w:rPr>
                <w:noProof/>
                <w:webHidden/>
              </w:rPr>
              <w:fldChar w:fldCharType="begin"/>
            </w:r>
            <w:r w:rsidR="00E70A86">
              <w:rPr>
                <w:noProof/>
                <w:webHidden/>
              </w:rPr>
              <w:instrText xml:space="preserve"> PAGEREF _Toc47083325 \h </w:instrText>
            </w:r>
            <w:r w:rsidR="00E70A86">
              <w:rPr>
                <w:noProof/>
                <w:webHidden/>
              </w:rPr>
            </w:r>
            <w:r w:rsidR="00E70A86">
              <w:rPr>
                <w:noProof/>
                <w:webHidden/>
              </w:rPr>
              <w:fldChar w:fldCharType="separate"/>
            </w:r>
            <w:r w:rsidR="00E70A86">
              <w:rPr>
                <w:noProof/>
                <w:webHidden/>
              </w:rPr>
              <w:t>38</w:t>
            </w:r>
            <w:r w:rsidR="00E70A86">
              <w:rPr>
                <w:noProof/>
                <w:webHidden/>
              </w:rPr>
              <w:fldChar w:fldCharType="end"/>
            </w:r>
          </w:hyperlink>
        </w:p>
        <w:p w14:paraId="500DB94D" w14:textId="56959AC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6" w:history="1">
            <w:r w:rsidR="00E70A86" w:rsidRPr="00DF134A">
              <w:rPr>
                <w:rStyle w:val="Hyperlink"/>
                <w:noProof/>
              </w:rPr>
              <w:t>UROLOGY YEAR:  PL4</w:t>
            </w:r>
            <w:r w:rsidR="00E70A86">
              <w:rPr>
                <w:noProof/>
                <w:webHidden/>
              </w:rPr>
              <w:tab/>
            </w:r>
            <w:r w:rsidR="00E70A86">
              <w:rPr>
                <w:noProof/>
                <w:webHidden/>
              </w:rPr>
              <w:fldChar w:fldCharType="begin"/>
            </w:r>
            <w:r w:rsidR="00E70A86">
              <w:rPr>
                <w:noProof/>
                <w:webHidden/>
              </w:rPr>
              <w:instrText xml:space="preserve"> PAGEREF _Toc47083326 \h </w:instrText>
            </w:r>
            <w:r w:rsidR="00E70A86">
              <w:rPr>
                <w:noProof/>
                <w:webHidden/>
              </w:rPr>
            </w:r>
            <w:r w:rsidR="00E70A86">
              <w:rPr>
                <w:noProof/>
                <w:webHidden/>
              </w:rPr>
              <w:fldChar w:fldCharType="separate"/>
            </w:r>
            <w:r w:rsidR="00E70A86">
              <w:rPr>
                <w:noProof/>
                <w:webHidden/>
              </w:rPr>
              <w:t>40</w:t>
            </w:r>
            <w:r w:rsidR="00E70A86">
              <w:rPr>
                <w:noProof/>
                <w:webHidden/>
              </w:rPr>
              <w:fldChar w:fldCharType="end"/>
            </w:r>
          </w:hyperlink>
        </w:p>
        <w:p w14:paraId="398A94EB" w14:textId="7498571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7" w:history="1">
            <w:r w:rsidR="00E70A86" w:rsidRPr="00DF134A">
              <w:rPr>
                <w:rStyle w:val="Hyperlink"/>
                <w:noProof/>
              </w:rPr>
              <w:t>UROLOGY YEAR: PL5</w:t>
            </w:r>
            <w:r w:rsidR="00E70A86">
              <w:rPr>
                <w:noProof/>
                <w:webHidden/>
              </w:rPr>
              <w:tab/>
            </w:r>
            <w:r w:rsidR="00E70A86">
              <w:rPr>
                <w:noProof/>
                <w:webHidden/>
              </w:rPr>
              <w:fldChar w:fldCharType="begin"/>
            </w:r>
            <w:r w:rsidR="00E70A86">
              <w:rPr>
                <w:noProof/>
                <w:webHidden/>
              </w:rPr>
              <w:instrText xml:space="preserve"> PAGEREF _Toc47083327 \h </w:instrText>
            </w:r>
            <w:r w:rsidR="00E70A86">
              <w:rPr>
                <w:noProof/>
                <w:webHidden/>
              </w:rPr>
            </w:r>
            <w:r w:rsidR="00E70A86">
              <w:rPr>
                <w:noProof/>
                <w:webHidden/>
              </w:rPr>
              <w:fldChar w:fldCharType="separate"/>
            </w:r>
            <w:r w:rsidR="00E70A86">
              <w:rPr>
                <w:noProof/>
                <w:webHidden/>
              </w:rPr>
              <w:t>49</w:t>
            </w:r>
            <w:r w:rsidR="00E70A86">
              <w:rPr>
                <w:noProof/>
                <w:webHidden/>
              </w:rPr>
              <w:fldChar w:fldCharType="end"/>
            </w:r>
          </w:hyperlink>
        </w:p>
        <w:p w14:paraId="147FBBF6" w14:textId="76B103F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8" w:history="1">
            <w:r w:rsidR="00E70A86" w:rsidRPr="00DF134A">
              <w:rPr>
                <w:rStyle w:val="Hyperlink"/>
                <w:noProof/>
              </w:rPr>
              <w:t>WELL-BEING</w:t>
            </w:r>
            <w:r w:rsidR="00E70A86">
              <w:rPr>
                <w:noProof/>
                <w:webHidden/>
              </w:rPr>
              <w:tab/>
            </w:r>
            <w:r w:rsidR="00E70A86">
              <w:rPr>
                <w:noProof/>
                <w:webHidden/>
              </w:rPr>
              <w:fldChar w:fldCharType="begin"/>
            </w:r>
            <w:r w:rsidR="00E70A86">
              <w:rPr>
                <w:noProof/>
                <w:webHidden/>
              </w:rPr>
              <w:instrText xml:space="preserve"> PAGEREF _Toc47083328 \h </w:instrText>
            </w:r>
            <w:r w:rsidR="00E70A86">
              <w:rPr>
                <w:noProof/>
                <w:webHidden/>
              </w:rPr>
            </w:r>
            <w:r w:rsidR="00E70A86">
              <w:rPr>
                <w:noProof/>
                <w:webHidden/>
              </w:rPr>
              <w:fldChar w:fldCharType="separate"/>
            </w:r>
            <w:r w:rsidR="00E70A86">
              <w:rPr>
                <w:noProof/>
                <w:webHidden/>
              </w:rPr>
              <w:t>52</w:t>
            </w:r>
            <w:r w:rsidR="00E70A86">
              <w:rPr>
                <w:noProof/>
                <w:webHidden/>
              </w:rPr>
              <w:fldChar w:fldCharType="end"/>
            </w:r>
          </w:hyperlink>
        </w:p>
        <w:p w14:paraId="035A95E0" w14:textId="513699F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29" w:history="1">
            <w:r w:rsidR="00E70A86" w:rsidRPr="00DF134A">
              <w:rPr>
                <w:rStyle w:val="Hyperlink"/>
                <w:noProof/>
              </w:rPr>
              <w:t>FATIGUE MITIGATION</w:t>
            </w:r>
            <w:r w:rsidR="00E70A86">
              <w:rPr>
                <w:noProof/>
                <w:webHidden/>
              </w:rPr>
              <w:tab/>
            </w:r>
            <w:r w:rsidR="00E70A86">
              <w:rPr>
                <w:noProof/>
                <w:webHidden/>
              </w:rPr>
              <w:fldChar w:fldCharType="begin"/>
            </w:r>
            <w:r w:rsidR="00E70A86">
              <w:rPr>
                <w:noProof/>
                <w:webHidden/>
              </w:rPr>
              <w:instrText xml:space="preserve"> PAGEREF _Toc47083329 \h </w:instrText>
            </w:r>
            <w:r w:rsidR="00E70A86">
              <w:rPr>
                <w:noProof/>
                <w:webHidden/>
              </w:rPr>
            </w:r>
            <w:r w:rsidR="00E70A86">
              <w:rPr>
                <w:noProof/>
                <w:webHidden/>
              </w:rPr>
              <w:fldChar w:fldCharType="separate"/>
            </w:r>
            <w:r w:rsidR="00E70A86">
              <w:rPr>
                <w:noProof/>
                <w:webHidden/>
              </w:rPr>
              <w:t>53</w:t>
            </w:r>
            <w:r w:rsidR="00E70A86">
              <w:rPr>
                <w:noProof/>
                <w:webHidden/>
              </w:rPr>
              <w:fldChar w:fldCharType="end"/>
            </w:r>
          </w:hyperlink>
        </w:p>
        <w:p w14:paraId="45346D1E" w14:textId="52FFA7F0"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0" w:history="1">
            <w:r w:rsidR="00E70A86" w:rsidRPr="00DF134A">
              <w:rPr>
                <w:rStyle w:val="Hyperlink"/>
                <w:noProof/>
              </w:rPr>
              <w:t>COUNSELING AND SUPPORT</w:t>
            </w:r>
            <w:r w:rsidR="00E70A86">
              <w:rPr>
                <w:noProof/>
                <w:webHidden/>
              </w:rPr>
              <w:tab/>
            </w:r>
            <w:r w:rsidR="00E70A86">
              <w:rPr>
                <w:noProof/>
                <w:webHidden/>
              </w:rPr>
              <w:fldChar w:fldCharType="begin"/>
            </w:r>
            <w:r w:rsidR="00E70A86">
              <w:rPr>
                <w:noProof/>
                <w:webHidden/>
              </w:rPr>
              <w:instrText xml:space="preserve"> PAGEREF _Toc47083330 \h </w:instrText>
            </w:r>
            <w:r w:rsidR="00E70A86">
              <w:rPr>
                <w:noProof/>
                <w:webHidden/>
              </w:rPr>
            </w:r>
            <w:r w:rsidR="00E70A86">
              <w:rPr>
                <w:noProof/>
                <w:webHidden/>
              </w:rPr>
              <w:fldChar w:fldCharType="separate"/>
            </w:r>
            <w:r w:rsidR="00E70A86">
              <w:rPr>
                <w:noProof/>
                <w:webHidden/>
              </w:rPr>
              <w:t>54</w:t>
            </w:r>
            <w:r w:rsidR="00E70A86">
              <w:rPr>
                <w:noProof/>
                <w:webHidden/>
              </w:rPr>
              <w:fldChar w:fldCharType="end"/>
            </w:r>
          </w:hyperlink>
        </w:p>
        <w:p w14:paraId="074B0154" w14:textId="28279F7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1" w:history="1">
            <w:r w:rsidR="00E70A86" w:rsidRPr="00DF134A">
              <w:rPr>
                <w:rStyle w:val="Hyperlink"/>
                <w:noProof/>
              </w:rPr>
              <w:t>EMPLOYEE ASSISTANCE PROGRAM</w:t>
            </w:r>
            <w:r w:rsidR="00E70A86">
              <w:rPr>
                <w:noProof/>
                <w:webHidden/>
              </w:rPr>
              <w:tab/>
            </w:r>
            <w:r w:rsidR="00E70A86">
              <w:rPr>
                <w:noProof/>
                <w:webHidden/>
              </w:rPr>
              <w:fldChar w:fldCharType="begin"/>
            </w:r>
            <w:r w:rsidR="00E70A86">
              <w:rPr>
                <w:noProof/>
                <w:webHidden/>
              </w:rPr>
              <w:instrText xml:space="preserve"> PAGEREF _Toc47083331 \h </w:instrText>
            </w:r>
            <w:r w:rsidR="00E70A86">
              <w:rPr>
                <w:noProof/>
                <w:webHidden/>
              </w:rPr>
            </w:r>
            <w:r w:rsidR="00E70A86">
              <w:rPr>
                <w:noProof/>
                <w:webHidden/>
              </w:rPr>
              <w:fldChar w:fldCharType="separate"/>
            </w:r>
            <w:r w:rsidR="00E70A86">
              <w:rPr>
                <w:noProof/>
                <w:webHidden/>
              </w:rPr>
              <w:t>54</w:t>
            </w:r>
            <w:r w:rsidR="00E70A86">
              <w:rPr>
                <w:noProof/>
                <w:webHidden/>
              </w:rPr>
              <w:fldChar w:fldCharType="end"/>
            </w:r>
          </w:hyperlink>
        </w:p>
        <w:p w14:paraId="637E966E" w14:textId="1F2309FA"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2" w:history="1">
            <w:r w:rsidR="00E70A86" w:rsidRPr="00DF134A">
              <w:rPr>
                <w:rStyle w:val="Hyperlink"/>
                <w:noProof/>
              </w:rPr>
              <w:t>ADDITIONAL WELLNESS RESOURCES/INFORMATION</w:t>
            </w:r>
            <w:r w:rsidR="00E70A86">
              <w:rPr>
                <w:noProof/>
                <w:webHidden/>
              </w:rPr>
              <w:tab/>
            </w:r>
            <w:r w:rsidR="00E70A86">
              <w:rPr>
                <w:noProof/>
                <w:webHidden/>
              </w:rPr>
              <w:fldChar w:fldCharType="begin"/>
            </w:r>
            <w:r w:rsidR="00E70A86">
              <w:rPr>
                <w:noProof/>
                <w:webHidden/>
              </w:rPr>
              <w:instrText xml:space="preserve"> PAGEREF _Toc47083332 \h </w:instrText>
            </w:r>
            <w:r w:rsidR="00E70A86">
              <w:rPr>
                <w:noProof/>
                <w:webHidden/>
              </w:rPr>
            </w:r>
            <w:r w:rsidR="00E70A86">
              <w:rPr>
                <w:noProof/>
                <w:webHidden/>
              </w:rPr>
              <w:fldChar w:fldCharType="separate"/>
            </w:r>
            <w:r w:rsidR="00E70A86">
              <w:rPr>
                <w:noProof/>
                <w:webHidden/>
              </w:rPr>
              <w:t>55</w:t>
            </w:r>
            <w:r w:rsidR="00E70A86">
              <w:rPr>
                <w:noProof/>
                <w:webHidden/>
              </w:rPr>
              <w:fldChar w:fldCharType="end"/>
            </w:r>
          </w:hyperlink>
        </w:p>
        <w:p w14:paraId="0A5DEC88" w14:textId="6312846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3" w:history="1">
            <w:r w:rsidR="00E70A86" w:rsidRPr="00DF134A">
              <w:rPr>
                <w:rStyle w:val="Hyperlink"/>
                <w:noProof/>
              </w:rPr>
              <w:t>HOUSE STAFF CRISIS SUPPORT</w:t>
            </w:r>
            <w:r w:rsidR="00E70A86">
              <w:rPr>
                <w:noProof/>
                <w:webHidden/>
              </w:rPr>
              <w:tab/>
            </w:r>
            <w:r w:rsidR="00E70A86">
              <w:rPr>
                <w:noProof/>
                <w:webHidden/>
              </w:rPr>
              <w:fldChar w:fldCharType="begin"/>
            </w:r>
            <w:r w:rsidR="00E70A86">
              <w:rPr>
                <w:noProof/>
                <w:webHidden/>
              </w:rPr>
              <w:instrText xml:space="preserve"> PAGEREF _Toc47083333 \h </w:instrText>
            </w:r>
            <w:r w:rsidR="00E70A86">
              <w:rPr>
                <w:noProof/>
                <w:webHidden/>
              </w:rPr>
            </w:r>
            <w:r w:rsidR="00E70A86">
              <w:rPr>
                <w:noProof/>
                <w:webHidden/>
              </w:rPr>
              <w:fldChar w:fldCharType="separate"/>
            </w:r>
            <w:r w:rsidR="00E70A86">
              <w:rPr>
                <w:noProof/>
                <w:webHidden/>
              </w:rPr>
              <w:t>55</w:t>
            </w:r>
            <w:r w:rsidR="00E70A86">
              <w:rPr>
                <w:noProof/>
                <w:webHidden/>
              </w:rPr>
              <w:fldChar w:fldCharType="end"/>
            </w:r>
          </w:hyperlink>
        </w:p>
        <w:p w14:paraId="5047C677" w14:textId="330AC2E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4" w:history="1">
            <w:r w:rsidR="00E70A86" w:rsidRPr="00DF134A">
              <w:rPr>
                <w:rStyle w:val="Hyperlink"/>
                <w:noProof/>
              </w:rPr>
              <w:t>ALCOHOL AND DRUG USE POLICY</w:t>
            </w:r>
            <w:r w:rsidR="00E70A86">
              <w:rPr>
                <w:noProof/>
                <w:webHidden/>
              </w:rPr>
              <w:tab/>
            </w:r>
            <w:r w:rsidR="00E70A86">
              <w:rPr>
                <w:noProof/>
                <w:webHidden/>
              </w:rPr>
              <w:fldChar w:fldCharType="begin"/>
            </w:r>
            <w:r w:rsidR="00E70A86">
              <w:rPr>
                <w:noProof/>
                <w:webHidden/>
              </w:rPr>
              <w:instrText xml:space="preserve"> PAGEREF _Toc47083334 \h </w:instrText>
            </w:r>
            <w:r w:rsidR="00E70A86">
              <w:rPr>
                <w:noProof/>
                <w:webHidden/>
              </w:rPr>
            </w:r>
            <w:r w:rsidR="00E70A86">
              <w:rPr>
                <w:noProof/>
                <w:webHidden/>
              </w:rPr>
              <w:fldChar w:fldCharType="separate"/>
            </w:r>
            <w:r w:rsidR="00E70A86">
              <w:rPr>
                <w:noProof/>
                <w:webHidden/>
              </w:rPr>
              <w:t>55</w:t>
            </w:r>
            <w:r w:rsidR="00E70A86">
              <w:rPr>
                <w:noProof/>
                <w:webHidden/>
              </w:rPr>
              <w:fldChar w:fldCharType="end"/>
            </w:r>
          </w:hyperlink>
        </w:p>
        <w:p w14:paraId="6C95B1BF" w14:textId="3D92B348"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5" w:history="1">
            <w:r w:rsidR="00E70A86" w:rsidRPr="00DF134A">
              <w:rPr>
                <w:rStyle w:val="Hyperlink"/>
                <w:noProof/>
              </w:rPr>
              <w:t>ETHICAL AND LEGAL RESPONSIBILITY OF THE PATIENT'S CARE</w:t>
            </w:r>
            <w:r w:rsidR="00E70A86">
              <w:rPr>
                <w:noProof/>
                <w:webHidden/>
              </w:rPr>
              <w:tab/>
            </w:r>
            <w:r w:rsidR="00E70A86">
              <w:rPr>
                <w:noProof/>
                <w:webHidden/>
              </w:rPr>
              <w:fldChar w:fldCharType="begin"/>
            </w:r>
            <w:r w:rsidR="00E70A86">
              <w:rPr>
                <w:noProof/>
                <w:webHidden/>
              </w:rPr>
              <w:instrText xml:space="preserve"> PAGEREF _Toc47083335 \h </w:instrText>
            </w:r>
            <w:r w:rsidR="00E70A86">
              <w:rPr>
                <w:noProof/>
                <w:webHidden/>
              </w:rPr>
            </w:r>
            <w:r w:rsidR="00E70A86">
              <w:rPr>
                <w:noProof/>
                <w:webHidden/>
              </w:rPr>
              <w:fldChar w:fldCharType="separate"/>
            </w:r>
            <w:r w:rsidR="00E70A86">
              <w:rPr>
                <w:noProof/>
                <w:webHidden/>
              </w:rPr>
              <w:t>56</w:t>
            </w:r>
            <w:r w:rsidR="00E70A86">
              <w:rPr>
                <w:noProof/>
                <w:webHidden/>
              </w:rPr>
              <w:fldChar w:fldCharType="end"/>
            </w:r>
          </w:hyperlink>
        </w:p>
        <w:p w14:paraId="45D0E984" w14:textId="30B18D1C"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6" w:history="1">
            <w:r w:rsidR="00E70A86" w:rsidRPr="00DF134A">
              <w:rPr>
                <w:rStyle w:val="Hyperlink"/>
                <w:noProof/>
              </w:rPr>
              <w:t>DRESS AND CONDUCT</w:t>
            </w:r>
            <w:r w:rsidR="00E70A86">
              <w:rPr>
                <w:noProof/>
                <w:webHidden/>
              </w:rPr>
              <w:tab/>
            </w:r>
            <w:r w:rsidR="00E70A86">
              <w:rPr>
                <w:noProof/>
                <w:webHidden/>
              </w:rPr>
              <w:fldChar w:fldCharType="begin"/>
            </w:r>
            <w:r w:rsidR="00E70A86">
              <w:rPr>
                <w:noProof/>
                <w:webHidden/>
              </w:rPr>
              <w:instrText xml:space="preserve"> PAGEREF _Toc47083336 \h </w:instrText>
            </w:r>
            <w:r w:rsidR="00E70A86">
              <w:rPr>
                <w:noProof/>
                <w:webHidden/>
              </w:rPr>
            </w:r>
            <w:r w:rsidR="00E70A86">
              <w:rPr>
                <w:noProof/>
                <w:webHidden/>
              </w:rPr>
              <w:fldChar w:fldCharType="separate"/>
            </w:r>
            <w:r w:rsidR="00E70A86">
              <w:rPr>
                <w:noProof/>
                <w:webHidden/>
              </w:rPr>
              <w:t>56</w:t>
            </w:r>
            <w:r w:rsidR="00E70A86">
              <w:rPr>
                <w:noProof/>
                <w:webHidden/>
              </w:rPr>
              <w:fldChar w:fldCharType="end"/>
            </w:r>
          </w:hyperlink>
        </w:p>
        <w:p w14:paraId="7A9B53FA" w14:textId="1EBF757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7" w:history="1">
            <w:r w:rsidR="00E70A86" w:rsidRPr="00DF134A">
              <w:rPr>
                <w:rStyle w:val="Hyperlink"/>
                <w:noProof/>
              </w:rPr>
              <w:t>WEEKLY SCHOLARLY DIDACTIC SESSIONS:</w:t>
            </w:r>
            <w:r w:rsidR="00E70A86">
              <w:rPr>
                <w:noProof/>
                <w:webHidden/>
              </w:rPr>
              <w:tab/>
            </w:r>
            <w:r w:rsidR="00E70A86">
              <w:rPr>
                <w:noProof/>
                <w:webHidden/>
              </w:rPr>
              <w:fldChar w:fldCharType="begin"/>
            </w:r>
            <w:r w:rsidR="00E70A86">
              <w:rPr>
                <w:noProof/>
                <w:webHidden/>
              </w:rPr>
              <w:instrText xml:space="preserve"> PAGEREF _Toc47083337 \h </w:instrText>
            </w:r>
            <w:r w:rsidR="00E70A86">
              <w:rPr>
                <w:noProof/>
                <w:webHidden/>
              </w:rPr>
            </w:r>
            <w:r w:rsidR="00E70A86">
              <w:rPr>
                <w:noProof/>
                <w:webHidden/>
              </w:rPr>
              <w:fldChar w:fldCharType="separate"/>
            </w:r>
            <w:r w:rsidR="00E70A86">
              <w:rPr>
                <w:noProof/>
                <w:webHidden/>
              </w:rPr>
              <w:t>56</w:t>
            </w:r>
            <w:r w:rsidR="00E70A86">
              <w:rPr>
                <w:noProof/>
                <w:webHidden/>
              </w:rPr>
              <w:fldChar w:fldCharType="end"/>
            </w:r>
          </w:hyperlink>
        </w:p>
        <w:p w14:paraId="33F194A8" w14:textId="63624F3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8" w:history="1">
            <w:r w:rsidR="00E70A86" w:rsidRPr="00DF134A">
              <w:rPr>
                <w:rStyle w:val="Hyperlink"/>
                <w:noProof/>
              </w:rPr>
              <w:t>DIDACTIC EXPERIENCE</w:t>
            </w:r>
            <w:r w:rsidR="00E70A86">
              <w:rPr>
                <w:noProof/>
                <w:webHidden/>
              </w:rPr>
              <w:tab/>
            </w:r>
            <w:r w:rsidR="00E70A86">
              <w:rPr>
                <w:noProof/>
                <w:webHidden/>
              </w:rPr>
              <w:fldChar w:fldCharType="begin"/>
            </w:r>
            <w:r w:rsidR="00E70A86">
              <w:rPr>
                <w:noProof/>
                <w:webHidden/>
              </w:rPr>
              <w:instrText xml:space="preserve"> PAGEREF _Toc47083338 \h </w:instrText>
            </w:r>
            <w:r w:rsidR="00E70A86">
              <w:rPr>
                <w:noProof/>
                <w:webHidden/>
              </w:rPr>
            </w:r>
            <w:r w:rsidR="00E70A86">
              <w:rPr>
                <w:noProof/>
                <w:webHidden/>
              </w:rPr>
              <w:fldChar w:fldCharType="separate"/>
            </w:r>
            <w:r w:rsidR="00E70A86">
              <w:rPr>
                <w:noProof/>
                <w:webHidden/>
              </w:rPr>
              <w:t>56</w:t>
            </w:r>
            <w:r w:rsidR="00E70A86">
              <w:rPr>
                <w:noProof/>
                <w:webHidden/>
              </w:rPr>
              <w:fldChar w:fldCharType="end"/>
            </w:r>
          </w:hyperlink>
        </w:p>
        <w:p w14:paraId="55E0CE2B" w14:textId="05D5713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39" w:history="1">
            <w:r w:rsidR="00E70A86" w:rsidRPr="00DF134A">
              <w:rPr>
                <w:rStyle w:val="Hyperlink"/>
                <w:noProof/>
              </w:rPr>
              <w:t>CORE CURRICULUM DIDACTIC SESSIONS</w:t>
            </w:r>
            <w:r w:rsidR="00E70A86">
              <w:rPr>
                <w:noProof/>
                <w:webHidden/>
              </w:rPr>
              <w:tab/>
            </w:r>
            <w:r w:rsidR="00E70A86">
              <w:rPr>
                <w:noProof/>
                <w:webHidden/>
              </w:rPr>
              <w:fldChar w:fldCharType="begin"/>
            </w:r>
            <w:r w:rsidR="00E70A86">
              <w:rPr>
                <w:noProof/>
                <w:webHidden/>
              </w:rPr>
              <w:instrText xml:space="preserve"> PAGEREF _Toc47083339 \h </w:instrText>
            </w:r>
            <w:r w:rsidR="00E70A86">
              <w:rPr>
                <w:noProof/>
                <w:webHidden/>
              </w:rPr>
            </w:r>
            <w:r w:rsidR="00E70A86">
              <w:rPr>
                <w:noProof/>
                <w:webHidden/>
              </w:rPr>
              <w:fldChar w:fldCharType="separate"/>
            </w:r>
            <w:r w:rsidR="00E70A86">
              <w:rPr>
                <w:noProof/>
                <w:webHidden/>
              </w:rPr>
              <w:t>57</w:t>
            </w:r>
            <w:r w:rsidR="00E70A86">
              <w:rPr>
                <w:noProof/>
                <w:webHidden/>
              </w:rPr>
              <w:fldChar w:fldCharType="end"/>
            </w:r>
          </w:hyperlink>
        </w:p>
        <w:p w14:paraId="2C5218FF" w14:textId="6842388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0" w:history="1">
            <w:r w:rsidR="00E70A86" w:rsidRPr="00DF134A">
              <w:rPr>
                <w:rStyle w:val="Hyperlink"/>
                <w:noProof/>
              </w:rPr>
              <w:t>DEPARTMENTAL GRAND ROUNDS</w:t>
            </w:r>
            <w:r w:rsidR="00E70A86">
              <w:rPr>
                <w:noProof/>
                <w:webHidden/>
              </w:rPr>
              <w:tab/>
            </w:r>
            <w:r w:rsidR="00E70A86">
              <w:rPr>
                <w:noProof/>
                <w:webHidden/>
              </w:rPr>
              <w:fldChar w:fldCharType="begin"/>
            </w:r>
            <w:r w:rsidR="00E70A86">
              <w:rPr>
                <w:noProof/>
                <w:webHidden/>
              </w:rPr>
              <w:instrText xml:space="preserve"> PAGEREF _Toc47083340 \h </w:instrText>
            </w:r>
            <w:r w:rsidR="00E70A86">
              <w:rPr>
                <w:noProof/>
                <w:webHidden/>
              </w:rPr>
            </w:r>
            <w:r w:rsidR="00E70A86">
              <w:rPr>
                <w:noProof/>
                <w:webHidden/>
              </w:rPr>
              <w:fldChar w:fldCharType="separate"/>
            </w:r>
            <w:r w:rsidR="00E70A86">
              <w:rPr>
                <w:noProof/>
                <w:webHidden/>
              </w:rPr>
              <w:t>58</w:t>
            </w:r>
            <w:r w:rsidR="00E70A86">
              <w:rPr>
                <w:noProof/>
                <w:webHidden/>
              </w:rPr>
              <w:fldChar w:fldCharType="end"/>
            </w:r>
          </w:hyperlink>
        </w:p>
        <w:p w14:paraId="6495AC27" w14:textId="6BA9528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1" w:history="1">
            <w:r w:rsidR="00E70A86" w:rsidRPr="00DF134A">
              <w:rPr>
                <w:rStyle w:val="Hyperlink"/>
                <w:noProof/>
              </w:rPr>
              <w:t>GRAND ROUNDS &amp; DIDACTIC CONFERENCE ON THURSDAYS :</w:t>
            </w:r>
            <w:r w:rsidR="00E70A86">
              <w:rPr>
                <w:noProof/>
                <w:webHidden/>
              </w:rPr>
              <w:tab/>
            </w:r>
            <w:r w:rsidR="00E70A86">
              <w:rPr>
                <w:noProof/>
                <w:webHidden/>
              </w:rPr>
              <w:fldChar w:fldCharType="begin"/>
            </w:r>
            <w:r w:rsidR="00E70A86">
              <w:rPr>
                <w:noProof/>
                <w:webHidden/>
              </w:rPr>
              <w:instrText xml:space="preserve"> PAGEREF _Toc47083341 \h </w:instrText>
            </w:r>
            <w:r w:rsidR="00E70A86">
              <w:rPr>
                <w:noProof/>
                <w:webHidden/>
              </w:rPr>
            </w:r>
            <w:r w:rsidR="00E70A86">
              <w:rPr>
                <w:noProof/>
                <w:webHidden/>
              </w:rPr>
              <w:fldChar w:fldCharType="separate"/>
            </w:r>
            <w:r w:rsidR="00E70A86">
              <w:rPr>
                <w:noProof/>
                <w:webHidden/>
              </w:rPr>
              <w:t>58</w:t>
            </w:r>
            <w:r w:rsidR="00E70A86">
              <w:rPr>
                <w:noProof/>
                <w:webHidden/>
              </w:rPr>
              <w:fldChar w:fldCharType="end"/>
            </w:r>
          </w:hyperlink>
        </w:p>
        <w:p w14:paraId="5CFA32E0" w14:textId="53FC7E5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2" w:history="1">
            <w:r w:rsidR="00E70A86" w:rsidRPr="00DF134A">
              <w:rPr>
                <w:rStyle w:val="Hyperlink"/>
                <w:noProof/>
              </w:rPr>
              <w:t>RESIDENT ADMINISTRATIVE RESPONSIBILITIES:</w:t>
            </w:r>
            <w:r w:rsidR="00E70A86">
              <w:rPr>
                <w:noProof/>
                <w:webHidden/>
              </w:rPr>
              <w:tab/>
            </w:r>
            <w:r w:rsidR="00E70A86">
              <w:rPr>
                <w:noProof/>
                <w:webHidden/>
              </w:rPr>
              <w:fldChar w:fldCharType="begin"/>
            </w:r>
            <w:r w:rsidR="00E70A86">
              <w:rPr>
                <w:noProof/>
                <w:webHidden/>
              </w:rPr>
              <w:instrText xml:space="preserve"> PAGEREF _Toc47083342 \h </w:instrText>
            </w:r>
            <w:r w:rsidR="00E70A86">
              <w:rPr>
                <w:noProof/>
                <w:webHidden/>
              </w:rPr>
            </w:r>
            <w:r w:rsidR="00E70A86">
              <w:rPr>
                <w:noProof/>
                <w:webHidden/>
              </w:rPr>
              <w:fldChar w:fldCharType="separate"/>
            </w:r>
            <w:r w:rsidR="00E70A86">
              <w:rPr>
                <w:noProof/>
                <w:webHidden/>
              </w:rPr>
              <w:t>59</w:t>
            </w:r>
            <w:r w:rsidR="00E70A86">
              <w:rPr>
                <w:noProof/>
                <w:webHidden/>
              </w:rPr>
              <w:fldChar w:fldCharType="end"/>
            </w:r>
          </w:hyperlink>
        </w:p>
        <w:p w14:paraId="057EABFF" w14:textId="381D8E7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3" w:history="1">
            <w:r w:rsidR="00E70A86" w:rsidRPr="00DF134A">
              <w:rPr>
                <w:rStyle w:val="Hyperlink"/>
                <w:noProof/>
              </w:rPr>
              <w:t>FORMAT:</w:t>
            </w:r>
            <w:r w:rsidR="00E70A86">
              <w:rPr>
                <w:noProof/>
                <w:webHidden/>
              </w:rPr>
              <w:tab/>
            </w:r>
            <w:r w:rsidR="00E70A86">
              <w:rPr>
                <w:noProof/>
                <w:webHidden/>
              </w:rPr>
              <w:fldChar w:fldCharType="begin"/>
            </w:r>
            <w:r w:rsidR="00E70A86">
              <w:rPr>
                <w:noProof/>
                <w:webHidden/>
              </w:rPr>
              <w:instrText xml:space="preserve"> PAGEREF _Toc47083343 \h </w:instrText>
            </w:r>
            <w:r w:rsidR="00E70A86">
              <w:rPr>
                <w:noProof/>
                <w:webHidden/>
              </w:rPr>
            </w:r>
            <w:r w:rsidR="00E70A86">
              <w:rPr>
                <w:noProof/>
                <w:webHidden/>
              </w:rPr>
              <w:fldChar w:fldCharType="separate"/>
            </w:r>
            <w:r w:rsidR="00E70A86">
              <w:rPr>
                <w:noProof/>
                <w:webHidden/>
              </w:rPr>
              <w:t>59</w:t>
            </w:r>
            <w:r w:rsidR="00E70A86">
              <w:rPr>
                <w:noProof/>
                <w:webHidden/>
              </w:rPr>
              <w:fldChar w:fldCharType="end"/>
            </w:r>
          </w:hyperlink>
        </w:p>
        <w:p w14:paraId="67990956" w14:textId="2555E84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4" w:history="1">
            <w:r w:rsidR="00E70A86" w:rsidRPr="00DF134A">
              <w:rPr>
                <w:rStyle w:val="Hyperlink"/>
                <w:noProof/>
              </w:rPr>
              <w:t>SCHEDULES</w:t>
            </w:r>
            <w:r w:rsidR="00E70A86">
              <w:rPr>
                <w:noProof/>
                <w:webHidden/>
              </w:rPr>
              <w:tab/>
            </w:r>
            <w:r w:rsidR="00E70A86">
              <w:rPr>
                <w:noProof/>
                <w:webHidden/>
              </w:rPr>
              <w:fldChar w:fldCharType="begin"/>
            </w:r>
            <w:r w:rsidR="00E70A86">
              <w:rPr>
                <w:noProof/>
                <w:webHidden/>
              </w:rPr>
              <w:instrText xml:space="preserve"> PAGEREF _Toc47083344 \h </w:instrText>
            </w:r>
            <w:r w:rsidR="00E70A86">
              <w:rPr>
                <w:noProof/>
                <w:webHidden/>
              </w:rPr>
            </w:r>
            <w:r w:rsidR="00E70A86">
              <w:rPr>
                <w:noProof/>
                <w:webHidden/>
              </w:rPr>
              <w:fldChar w:fldCharType="separate"/>
            </w:r>
            <w:r w:rsidR="00E70A86">
              <w:rPr>
                <w:noProof/>
                <w:webHidden/>
              </w:rPr>
              <w:t>60</w:t>
            </w:r>
            <w:r w:rsidR="00E70A86">
              <w:rPr>
                <w:noProof/>
                <w:webHidden/>
              </w:rPr>
              <w:fldChar w:fldCharType="end"/>
            </w:r>
          </w:hyperlink>
        </w:p>
        <w:p w14:paraId="75080ED1" w14:textId="3E2BFD45"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5" w:history="1">
            <w:r w:rsidR="00E70A86" w:rsidRPr="00DF134A">
              <w:rPr>
                <w:rStyle w:val="Hyperlink"/>
                <w:noProof/>
              </w:rPr>
              <w:t>QUIZZES AND SASP QUESTION REVIEW</w:t>
            </w:r>
            <w:r w:rsidR="00E70A86">
              <w:rPr>
                <w:noProof/>
                <w:webHidden/>
              </w:rPr>
              <w:tab/>
            </w:r>
            <w:r w:rsidR="00E70A86">
              <w:rPr>
                <w:noProof/>
                <w:webHidden/>
              </w:rPr>
              <w:fldChar w:fldCharType="begin"/>
            </w:r>
            <w:r w:rsidR="00E70A86">
              <w:rPr>
                <w:noProof/>
                <w:webHidden/>
              </w:rPr>
              <w:instrText xml:space="preserve"> PAGEREF _Toc47083345 \h </w:instrText>
            </w:r>
            <w:r w:rsidR="00E70A86">
              <w:rPr>
                <w:noProof/>
                <w:webHidden/>
              </w:rPr>
            </w:r>
            <w:r w:rsidR="00E70A86">
              <w:rPr>
                <w:noProof/>
                <w:webHidden/>
              </w:rPr>
              <w:fldChar w:fldCharType="separate"/>
            </w:r>
            <w:r w:rsidR="00E70A86">
              <w:rPr>
                <w:noProof/>
                <w:webHidden/>
              </w:rPr>
              <w:t>60</w:t>
            </w:r>
            <w:r w:rsidR="00E70A86">
              <w:rPr>
                <w:noProof/>
                <w:webHidden/>
              </w:rPr>
              <w:fldChar w:fldCharType="end"/>
            </w:r>
          </w:hyperlink>
        </w:p>
        <w:p w14:paraId="512D5B51" w14:textId="1A58F6C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6" w:history="1">
            <w:r w:rsidR="00E70A86" w:rsidRPr="00DF134A">
              <w:rPr>
                <w:rStyle w:val="Hyperlink"/>
                <w:noProof/>
              </w:rPr>
              <w:t>MODULES</w:t>
            </w:r>
            <w:r w:rsidR="00E70A86">
              <w:rPr>
                <w:noProof/>
                <w:webHidden/>
              </w:rPr>
              <w:tab/>
            </w:r>
            <w:r w:rsidR="00E70A86">
              <w:rPr>
                <w:noProof/>
                <w:webHidden/>
              </w:rPr>
              <w:fldChar w:fldCharType="begin"/>
            </w:r>
            <w:r w:rsidR="00E70A86">
              <w:rPr>
                <w:noProof/>
                <w:webHidden/>
              </w:rPr>
              <w:instrText xml:space="preserve"> PAGEREF _Toc47083346 \h </w:instrText>
            </w:r>
            <w:r w:rsidR="00E70A86">
              <w:rPr>
                <w:noProof/>
                <w:webHidden/>
              </w:rPr>
            </w:r>
            <w:r w:rsidR="00E70A86">
              <w:rPr>
                <w:noProof/>
                <w:webHidden/>
              </w:rPr>
              <w:fldChar w:fldCharType="separate"/>
            </w:r>
            <w:r w:rsidR="00E70A86">
              <w:rPr>
                <w:noProof/>
                <w:webHidden/>
              </w:rPr>
              <w:t>61</w:t>
            </w:r>
            <w:r w:rsidR="00E70A86">
              <w:rPr>
                <w:noProof/>
                <w:webHidden/>
              </w:rPr>
              <w:fldChar w:fldCharType="end"/>
            </w:r>
          </w:hyperlink>
        </w:p>
        <w:p w14:paraId="541501C6" w14:textId="467B8A1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7" w:history="1">
            <w:r w:rsidR="00E70A86" w:rsidRPr="00DF134A">
              <w:rPr>
                <w:rStyle w:val="Hyperlink"/>
                <w:noProof/>
              </w:rPr>
              <w:t>TEACHING PRACTICE</w:t>
            </w:r>
            <w:r w:rsidR="00E70A86">
              <w:rPr>
                <w:noProof/>
                <w:webHidden/>
              </w:rPr>
              <w:tab/>
            </w:r>
            <w:r w:rsidR="00E70A86">
              <w:rPr>
                <w:noProof/>
                <w:webHidden/>
              </w:rPr>
              <w:fldChar w:fldCharType="begin"/>
            </w:r>
            <w:r w:rsidR="00E70A86">
              <w:rPr>
                <w:noProof/>
                <w:webHidden/>
              </w:rPr>
              <w:instrText xml:space="preserve"> PAGEREF _Toc47083347 \h </w:instrText>
            </w:r>
            <w:r w:rsidR="00E70A86">
              <w:rPr>
                <w:noProof/>
                <w:webHidden/>
              </w:rPr>
            </w:r>
            <w:r w:rsidR="00E70A86">
              <w:rPr>
                <w:noProof/>
                <w:webHidden/>
              </w:rPr>
              <w:fldChar w:fldCharType="separate"/>
            </w:r>
            <w:r w:rsidR="00E70A86">
              <w:rPr>
                <w:noProof/>
                <w:webHidden/>
              </w:rPr>
              <w:t>61</w:t>
            </w:r>
            <w:r w:rsidR="00E70A86">
              <w:rPr>
                <w:noProof/>
                <w:webHidden/>
              </w:rPr>
              <w:fldChar w:fldCharType="end"/>
            </w:r>
          </w:hyperlink>
        </w:p>
        <w:p w14:paraId="44F1F07B" w14:textId="59F4CCC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8" w:history="1">
            <w:r w:rsidR="00E70A86" w:rsidRPr="00DF134A">
              <w:rPr>
                <w:rStyle w:val="Hyperlink"/>
                <w:noProof/>
              </w:rPr>
              <w:t>ACADEMIC ACTIVITIES</w:t>
            </w:r>
            <w:r w:rsidR="00E70A86">
              <w:rPr>
                <w:noProof/>
                <w:webHidden/>
              </w:rPr>
              <w:tab/>
            </w:r>
            <w:r w:rsidR="00E70A86">
              <w:rPr>
                <w:noProof/>
                <w:webHidden/>
              </w:rPr>
              <w:fldChar w:fldCharType="begin"/>
            </w:r>
            <w:r w:rsidR="00E70A86">
              <w:rPr>
                <w:noProof/>
                <w:webHidden/>
              </w:rPr>
              <w:instrText xml:space="preserve"> PAGEREF _Toc47083348 \h </w:instrText>
            </w:r>
            <w:r w:rsidR="00E70A86">
              <w:rPr>
                <w:noProof/>
                <w:webHidden/>
              </w:rPr>
            </w:r>
            <w:r w:rsidR="00E70A86">
              <w:rPr>
                <w:noProof/>
                <w:webHidden/>
              </w:rPr>
              <w:fldChar w:fldCharType="separate"/>
            </w:r>
            <w:r w:rsidR="00E70A86">
              <w:rPr>
                <w:noProof/>
                <w:webHidden/>
              </w:rPr>
              <w:t>61</w:t>
            </w:r>
            <w:r w:rsidR="00E70A86">
              <w:rPr>
                <w:noProof/>
                <w:webHidden/>
              </w:rPr>
              <w:fldChar w:fldCharType="end"/>
            </w:r>
          </w:hyperlink>
        </w:p>
        <w:p w14:paraId="10A37993" w14:textId="48793D7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49" w:history="1">
            <w:r w:rsidR="00E70A86" w:rsidRPr="00DF134A">
              <w:rPr>
                <w:rStyle w:val="Hyperlink"/>
                <w:noProof/>
              </w:rPr>
              <w:t>IN-SERVICE RESIDENT’S EXAMINATION</w:t>
            </w:r>
            <w:r w:rsidR="00E70A86">
              <w:rPr>
                <w:noProof/>
                <w:webHidden/>
              </w:rPr>
              <w:tab/>
            </w:r>
            <w:r w:rsidR="00E70A86">
              <w:rPr>
                <w:noProof/>
                <w:webHidden/>
              </w:rPr>
              <w:fldChar w:fldCharType="begin"/>
            </w:r>
            <w:r w:rsidR="00E70A86">
              <w:rPr>
                <w:noProof/>
                <w:webHidden/>
              </w:rPr>
              <w:instrText xml:space="preserve"> PAGEREF _Toc47083349 \h </w:instrText>
            </w:r>
            <w:r w:rsidR="00E70A86">
              <w:rPr>
                <w:noProof/>
                <w:webHidden/>
              </w:rPr>
            </w:r>
            <w:r w:rsidR="00E70A86">
              <w:rPr>
                <w:noProof/>
                <w:webHidden/>
              </w:rPr>
              <w:fldChar w:fldCharType="separate"/>
            </w:r>
            <w:r w:rsidR="00E70A86">
              <w:rPr>
                <w:noProof/>
                <w:webHidden/>
              </w:rPr>
              <w:t>61</w:t>
            </w:r>
            <w:r w:rsidR="00E70A86">
              <w:rPr>
                <w:noProof/>
                <w:webHidden/>
              </w:rPr>
              <w:fldChar w:fldCharType="end"/>
            </w:r>
          </w:hyperlink>
        </w:p>
        <w:p w14:paraId="6A7BBC8A" w14:textId="121B3080"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0" w:history="1">
            <w:r w:rsidR="00E70A86" w:rsidRPr="00DF134A">
              <w:rPr>
                <w:rStyle w:val="Hyperlink"/>
                <w:noProof/>
              </w:rPr>
              <w:t>F.C. VALENTINE ESSAY CONTEST</w:t>
            </w:r>
            <w:r w:rsidR="00E70A86">
              <w:rPr>
                <w:noProof/>
                <w:webHidden/>
              </w:rPr>
              <w:tab/>
            </w:r>
            <w:r w:rsidR="00E70A86">
              <w:rPr>
                <w:noProof/>
                <w:webHidden/>
              </w:rPr>
              <w:fldChar w:fldCharType="begin"/>
            </w:r>
            <w:r w:rsidR="00E70A86">
              <w:rPr>
                <w:noProof/>
                <w:webHidden/>
              </w:rPr>
              <w:instrText xml:space="preserve"> PAGEREF _Toc47083350 \h </w:instrText>
            </w:r>
            <w:r w:rsidR="00E70A86">
              <w:rPr>
                <w:noProof/>
                <w:webHidden/>
              </w:rPr>
            </w:r>
            <w:r w:rsidR="00E70A86">
              <w:rPr>
                <w:noProof/>
                <w:webHidden/>
              </w:rPr>
              <w:fldChar w:fldCharType="separate"/>
            </w:r>
            <w:r w:rsidR="00E70A86">
              <w:rPr>
                <w:noProof/>
                <w:webHidden/>
              </w:rPr>
              <w:t>62</w:t>
            </w:r>
            <w:r w:rsidR="00E70A86">
              <w:rPr>
                <w:noProof/>
                <w:webHidden/>
              </w:rPr>
              <w:fldChar w:fldCharType="end"/>
            </w:r>
          </w:hyperlink>
        </w:p>
        <w:p w14:paraId="27FCE68E" w14:textId="2CC3B52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1" w:history="1">
            <w:r w:rsidR="00E70A86" w:rsidRPr="00DF134A">
              <w:rPr>
                <w:rStyle w:val="Hyperlink"/>
                <w:noProof/>
              </w:rPr>
              <w:t>ABSTRACTS:</w:t>
            </w:r>
            <w:r w:rsidR="00E70A86">
              <w:rPr>
                <w:noProof/>
                <w:webHidden/>
              </w:rPr>
              <w:tab/>
            </w:r>
            <w:r w:rsidR="00E70A86">
              <w:rPr>
                <w:noProof/>
                <w:webHidden/>
              </w:rPr>
              <w:fldChar w:fldCharType="begin"/>
            </w:r>
            <w:r w:rsidR="00E70A86">
              <w:rPr>
                <w:noProof/>
                <w:webHidden/>
              </w:rPr>
              <w:instrText xml:space="preserve"> PAGEREF _Toc47083351 \h </w:instrText>
            </w:r>
            <w:r w:rsidR="00E70A86">
              <w:rPr>
                <w:noProof/>
                <w:webHidden/>
              </w:rPr>
            </w:r>
            <w:r w:rsidR="00E70A86">
              <w:rPr>
                <w:noProof/>
                <w:webHidden/>
              </w:rPr>
              <w:fldChar w:fldCharType="separate"/>
            </w:r>
            <w:r w:rsidR="00E70A86">
              <w:rPr>
                <w:noProof/>
                <w:webHidden/>
              </w:rPr>
              <w:t>62</w:t>
            </w:r>
            <w:r w:rsidR="00E70A86">
              <w:rPr>
                <w:noProof/>
                <w:webHidden/>
              </w:rPr>
              <w:fldChar w:fldCharType="end"/>
            </w:r>
          </w:hyperlink>
        </w:p>
        <w:p w14:paraId="2C25A90F" w14:textId="08027B0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2" w:history="1">
            <w:r w:rsidR="00E70A86" w:rsidRPr="00DF134A">
              <w:rPr>
                <w:rStyle w:val="Hyperlink"/>
                <w:noProof/>
              </w:rPr>
              <w:t>OFF SITE COURSES AND CONFERENCES:</w:t>
            </w:r>
            <w:r w:rsidR="00E70A86">
              <w:rPr>
                <w:noProof/>
                <w:webHidden/>
              </w:rPr>
              <w:tab/>
            </w:r>
            <w:r w:rsidR="00E70A86">
              <w:rPr>
                <w:noProof/>
                <w:webHidden/>
              </w:rPr>
              <w:fldChar w:fldCharType="begin"/>
            </w:r>
            <w:r w:rsidR="00E70A86">
              <w:rPr>
                <w:noProof/>
                <w:webHidden/>
              </w:rPr>
              <w:instrText xml:space="preserve"> PAGEREF _Toc47083352 \h </w:instrText>
            </w:r>
            <w:r w:rsidR="00E70A86">
              <w:rPr>
                <w:noProof/>
                <w:webHidden/>
              </w:rPr>
            </w:r>
            <w:r w:rsidR="00E70A86">
              <w:rPr>
                <w:noProof/>
                <w:webHidden/>
              </w:rPr>
              <w:fldChar w:fldCharType="separate"/>
            </w:r>
            <w:r w:rsidR="00E70A86">
              <w:rPr>
                <w:noProof/>
                <w:webHidden/>
              </w:rPr>
              <w:t>62</w:t>
            </w:r>
            <w:r w:rsidR="00E70A86">
              <w:rPr>
                <w:noProof/>
                <w:webHidden/>
              </w:rPr>
              <w:fldChar w:fldCharType="end"/>
            </w:r>
          </w:hyperlink>
        </w:p>
        <w:p w14:paraId="3BD36543" w14:textId="5668925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3" w:history="1">
            <w:r w:rsidR="00E70A86" w:rsidRPr="00DF134A">
              <w:rPr>
                <w:rStyle w:val="Hyperlink"/>
                <w:noProof/>
              </w:rPr>
              <w:t>AUA FUNDAMENTALS IN UROLOGY</w:t>
            </w:r>
            <w:r w:rsidR="00E70A86">
              <w:rPr>
                <w:noProof/>
                <w:webHidden/>
              </w:rPr>
              <w:tab/>
            </w:r>
            <w:r w:rsidR="00E70A86">
              <w:rPr>
                <w:noProof/>
                <w:webHidden/>
              </w:rPr>
              <w:fldChar w:fldCharType="begin"/>
            </w:r>
            <w:r w:rsidR="00E70A86">
              <w:rPr>
                <w:noProof/>
                <w:webHidden/>
              </w:rPr>
              <w:instrText xml:space="preserve"> PAGEREF _Toc47083353 \h </w:instrText>
            </w:r>
            <w:r w:rsidR="00E70A86">
              <w:rPr>
                <w:noProof/>
                <w:webHidden/>
              </w:rPr>
            </w:r>
            <w:r w:rsidR="00E70A86">
              <w:rPr>
                <w:noProof/>
                <w:webHidden/>
              </w:rPr>
              <w:fldChar w:fldCharType="separate"/>
            </w:r>
            <w:r w:rsidR="00E70A86">
              <w:rPr>
                <w:noProof/>
                <w:webHidden/>
              </w:rPr>
              <w:t>62</w:t>
            </w:r>
            <w:r w:rsidR="00E70A86">
              <w:rPr>
                <w:noProof/>
                <w:webHidden/>
              </w:rPr>
              <w:fldChar w:fldCharType="end"/>
            </w:r>
          </w:hyperlink>
        </w:p>
        <w:p w14:paraId="37E099C0" w14:textId="0D52E93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4" w:history="1">
            <w:r w:rsidR="00E70A86" w:rsidRPr="00DF134A">
              <w:rPr>
                <w:rStyle w:val="Hyperlink"/>
                <w:noProof/>
              </w:rPr>
              <w:t>AUA CAREER PATHWAY</w:t>
            </w:r>
            <w:r w:rsidR="00E70A86">
              <w:rPr>
                <w:noProof/>
                <w:webHidden/>
              </w:rPr>
              <w:tab/>
            </w:r>
            <w:r w:rsidR="00E70A86">
              <w:rPr>
                <w:noProof/>
                <w:webHidden/>
              </w:rPr>
              <w:fldChar w:fldCharType="begin"/>
            </w:r>
            <w:r w:rsidR="00E70A86">
              <w:rPr>
                <w:noProof/>
                <w:webHidden/>
              </w:rPr>
              <w:instrText xml:space="preserve"> PAGEREF _Toc47083354 \h </w:instrText>
            </w:r>
            <w:r w:rsidR="00E70A86">
              <w:rPr>
                <w:noProof/>
                <w:webHidden/>
              </w:rPr>
            </w:r>
            <w:r w:rsidR="00E70A86">
              <w:rPr>
                <w:noProof/>
                <w:webHidden/>
              </w:rPr>
              <w:fldChar w:fldCharType="separate"/>
            </w:r>
            <w:r w:rsidR="00E70A86">
              <w:rPr>
                <w:noProof/>
                <w:webHidden/>
              </w:rPr>
              <w:t>63</w:t>
            </w:r>
            <w:r w:rsidR="00E70A86">
              <w:rPr>
                <w:noProof/>
                <w:webHidden/>
              </w:rPr>
              <w:fldChar w:fldCharType="end"/>
            </w:r>
          </w:hyperlink>
        </w:p>
        <w:p w14:paraId="3E772F7F" w14:textId="036B55BA"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5" w:history="1">
            <w:r w:rsidR="00E70A86" w:rsidRPr="00DF134A">
              <w:rPr>
                <w:rStyle w:val="Hyperlink"/>
                <w:noProof/>
              </w:rPr>
              <w:t>AUA BOARD REVIEW COURSE:</w:t>
            </w:r>
            <w:r w:rsidR="00E70A86">
              <w:rPr>
                <w:noProof/>
                <w:webHidden/>
              </w:rPr>
              <w:tab/>
            </w:r>
            <w:r w:rsidR="00E70A86">
              <w:rPr>
                <w:noProof/>
                <w:webHidden/>
              </w:rPr>
              <w:fldChar w:fldCharType="begin"/>
            </w:r>
            <w:r w:rsidR="00E70A86">
              <w:rPr>
                <w:noProof/>
                <w:webHidden/>
              </w:rPr>
              <w:instrText xml:space="preserve"> PAGEREF _Toc47083355 \h </w:instrText>
            </w:r>
            <w:r w:rsidR="00E70A86">
              <w:rPr>
                <w:noProof/>
                <w:webHidden/>
              </w:rPr>
            </w:r>
            <w:r w:rsidR="00E70A86">
              <w:rPr>
                <w:noProof/>
                <w:webHidden/>
              </w:rPr>
              <w:fldChar w:fldCharType="separate"/>
            </w:r>
            <w:r w:rsidR="00E70A86">
              <w:rPr>
                <w:noProof/>
                <w:webHidden/>
              </w:rPr>
              <w:t>63</w:t>
            </w:r>
            <w:r w:rsidR="00E70A86">
              <w:rPr>
                <w:noProof/>
                <w:webHidden/>
              </w:rPr>
              <w:fldChar w:fldCharType="end"/>
            </w:r>
          </w:hyperlink>
        </w:p>
        <w:p w14:paraId="7D65DF51" w14:textId="49814D6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6" w:history="1">
            <w:r w:rsidR="00E70A86" w:rsidRPr="00DF134A">
              <w:rPr>
                <w:rStyle w:val="Hyperlink"/>
                <w:noProof/>
              </w:rPr>
              <w:t>RESIDENT PORTFOLIO</w:t>
            </w:r>
            <w:r w:rsidR="00E70A86">
              <w:rPr>
                <w:noProof/>
                <w:webHidden/>
              </w:rPr>
              <w:tab/>
            </w:r>
            <w:r w:rsidR="00E70A86">
              <w:rPr>
                <w:noProof/>
                <w:webHidden/>
              </w:rPr>
              <w:fldChar w:fldCharType="begin"/>
            </w:r>
            <w:r w:rsidR="00E70A86">
              <w:rPr>
                <w:noProof/>
                <w:webHidden/>
              </w:rPr>
              <w:instrText xml:space="preserve"> PAGEREF _Toc47083356 \h </w:instrText>
            </w:r>
            <w:r w:rsidR="00E70A86">
              <w:rPr>
                <w:noProof/>
                <w:webHidden/>
              </w:rPr>
            </w:r>
            <w:r w:rsidR="00E70A86">
              <w:rPr>
                <w:noProof/>
                <w:webHidden/>
              </w:rPr>
              <w:fldChar w:fldCharType="separate"/>
            </w:r>
            <w:r w:rsidR="00E70A86">
              <w:rPr>
                <w:noProof/>
                <w:webHidden/>
              </w:rPr>
              <w:t>63</w:t>
            </w:r>
            <w:r w:rsidR="00E70A86">
              <w:rPr>
                <w:noProof/>
                <w:webHidden/>
              </w:rPr>
              <w:fldChar w:fldCharType="end"/>
            </w:r>
          </w:hyperlink>
        </w:p>
        <w:p w14:paraId="483531DE" w14:textId="5530A47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7" w:history="1">
            <w:r w:rsidR="00E70A86" w:rsidRPr="00DF134A">
              <w:rPr>
                <w:rStyle w:val="Hyperlink"/>
                <w:noProof/>
              </w:rPr>
              <w:t>ONGOING EVALUATION OCCURS:</w:t>
            </w:r>
            <w:r w:rsidR="00E70A86">
              <w:rPr>
                <w:noProof/>
                <w:webHidden/>
              </w:rPr>
              <w:tab/>
            </w:r>
            <w:r w:rsidR="00E70A86">
              <w:rPr>
                <w:noProof/>
                <w:webHidden/>
              </w:rPr>
              <w:fldChar w:fldCharType="begin"/>
            </w:r>
            <w:r w:rsidR="00E70A86">
              <w:rPr>
                <w:noProof/>
                <w:webHidden/>
              </w:rPr>
              <w:instrText xml:space="preserve"> PAGEREF _Toc47083357 \h </w:instrText>
            </w:r>
            <w:r w:rsidR="00E70A86">
              <w:rPr>
                <w:noProof/>
                <w:webHidden/>
              </w:rPr>
            </w:r>
            <w:r w:rsidR="00E70A86">
              <w:rPr>
                <w:noProof/>
                <w:webHidden/>
              </w:rPr>
              <w:fldChar w:fldCharType="separate"/>
            </w:r>
            <w:r w:rsidR="00E70A86">
              <w:rPr>
                <w:noProof/>
                <w:webHidden/>
              </w:rPr>
              <w:t>64</w:t>
            </w:r>
            <w:r w:rsidR="00E70A86">
              <w:rPr>
                <w:noProof/>
                <w:webHidden/>
              </w:rPr>
              <w:fldChar w:fldCharType="end"/>
            </w:r>
          </w:hyperlink>
        </w:p>
        <w:p w14:paraId="3BC6ECD6" w14:textId="66237AA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8" w:history="1">
            <w:r w:rsidR="00E70A86" w:rsidRPr="00DF134A">
              <w:rPr>
                <w:rStyle w:val="Hyperlink"/>
                <w:noProof/>
              </w:rPr>
              <w:t>SURGICAL LOGS</w:t>
            </w:r>
            <w:r w:rsidR="00E70A86">
              <w:rPr>
                <w:noProof/>
                <w:webHidden/>
              </w:rPr>
              <w:tab/>
            </w:r>
            <w:r w:rsidR="00E70A86">
              <w:rPr>
                <w:noProof/>
                <w:webHidden/>
              </w:rPr>
              <w:fldChar w:fldCharType="begin"/>
            </w:r>
            <w:r w:rsidR="00E70A86">
              <w:rPr>
                <w:noProof/>
                <w:webHidden/>
              </w:rPr>
              <w:instrText xml:space="preserve"> PAGEREF _Toc47083358 \h </w:instrText>
            </w:r>
            <w:r w:rsidR="00E70A86">
              <w:rPr>
                <w:noProof/>
                <w:webHidden/>
              </w:rPr>
            </w:r>
            <w:r w:rsidR="00E70A86">
              <w:rPr>
                <w:noProof/>
                <w:webHidden/>
              </w:rPr>
              <w:fldChar w:fldCharType="separate"/>
            </w:r>
            <w:r w:rsidR="00E70A86">
              <w:rPr>
                <w:noProof/>
                <w:webHidden/>
              </w:rPr>
              <w:t>64</w:t>
            </w:r>
            <w:r w:rsidR="00E70A86">
              <w:rPr>
                <w:noProof/>
                <w:webHidden/>
              </w:rPr>
              <w:fldChar w:fldCharType="end"/>
            </w:r>
          </w:hyperlink>
        </w:p>
        <w:p w14:paraId="5978A9C1" w14:textId="357057A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59" w:history="1">
            <w:r w:rsidR="00E70A86" w:rsidRPr="00DF134A">
              <w:rPr>
                <w:rStyle w:val="Hyperlink"/>
                <w:noProof/>
              </w:rPr>
              <w:t>EVALUATIONS- NEW INNOVATIONS</w:t>
            </w:r>
            <w:r w:rsidR="00E70A86">
              <w:rPr>
                <w:noProof/>
                <w:webHidden/>
              </w:rPr>
              <w:tab/>
            </w:r>
            <w:r w:rsidR="00E70A86">
              <w:rPr>
                <w:noProof/>
                <w:webHidden/>
              </w:rPr>
              <w:fldChar w:fldCharType="begin"/>
            </w:r>
            <w:r w:rsidR="00E70A86">
              <w:rPr>
                <w:noProof/>
                <w:webHidden/>
              </w:rPr>
              <w:instrText xml:space="preserve"> PAGEREF _Toc47083359 \h </w:instrText>
            </w:r>
            <w:r w:rsidR="00E70A86">
              <w:rPr>
                <w:noProof/>
                <w:webHidden/>
              </w:rPr>
            </w:r>
            <w:r w:rsidR="00E70A86">
              <w:rPr>
                <w:noProof/>
                <w:webHidden/>
              </w:rPr>
              <w:fldChar w:fldCharType="separate"/>
            </w:r>
            <w:r w:rsidR="00E70A86">
              <w:rPr>
                <w:noProof/>
                <w:webHidden/>
              </w:rPr>
              <w:t>64</w:t>
            </w:r>
            <w:r w:rsidR="00E70A86">
              <w:rPr>
                <w:noProof/>
                <w:webHidden/>
              </w:rPr>
              <w:fldChar w:fldCharType="end"/>
            </w:r>
          </w:hyperlink>
        </w:p>
        <w:p w14:paraId="05152D0E" w14:textId="6A7EFDA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0" w:history="1">
            <w:r w:rsidR="00E70A86" w:rsidRPr="00DF134A">
              <w:rPr>
                <w:rStyle w:val="Hyperlink"/>
                <w:noProof/>
              </w:rPr>
              <w:t>RESIDENT EVALUATIONS:</w:t>
            </w:r>
            <w:r w:rsidR="00E70A86">
              <w:rPr>
                <w:noProof/>
                <w:webHidden/>
              </w:rPr>
              <w:tab/>
            </w:r>
            <w:r w:rsidR="00E70A86">
              <w:rPr>
                <w:noProof/>
                <w:webHidden/>
              </w:rPr>
              <w:fldChar w:fldCharType="begin"/>
            </w:r>
            <w:r w:rsidR="00E70A86">
              <w:rPr>
                <w:noProof/>
                <w:webHidden/>
              </w:rPr>
              <w:instrText xml:space="preserve"> PAGEREF _Toc47083360 \h </w:instrText>
            </w:r>
            <w:r w:rsidR="00E70A86">
              <w:rPr>
                <w:noProof/>
                <w:webHidden/>
              </w:rPr>
            </w:r>
            <w:r w:rsidR="00E70A86">
              <w:rPr>
                <w:noProof/>
                <w:webHidden/>
              </w:rPr>
              <w:fldChar w:fldCharType="separate"/>
            </w:r>
            <w:r w:rsidR="00E70A86">
              <w:rPr>
                <w:noProof/>
                <w:webHidden/>
              </w:rPr>
              <w:t>64</w:t>
            </w:r>
            <w:r w:rsidR="00E70A86">
              <w:rPr>
                <w:noProof/>
                <w:webHidden/>
              </w:rPr>
              <w:fldChar w:fldCharType="end"/>
            </w:r>
          </w:hyperlink>
        </w:p>
        <w:p w14:paraId="186E20B2" w14:textId="4B4C8B1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1" w:history="1">
            <w:r w:rsidR="00E70A86" w:rsidRPr="00DF134A">
              <w:rPr>
                <w:rStyle w:val="Hyperlink"/>
                <w:noProof/>
              </w:rPr>
              <w:t>EVALUATION OF RESIDENT</w:t>
            </w:r>
            <w:r w:rsidR="00E70A86">
              <w:rPr>
                <w:noProof/>
                <w:webHidden/>
              </w:rPr>
              <w:tab/>
            </w:r>
            <w:r w:rsidR="00E70A86">
              <w:rPr>
                <w:noProof/>
                <w:webHidden/>
              </w:rPr>
              <w:fldChar w:fldCharType="begin"/>
            </w:r>
            <w:r w:rsidR="00E70A86">
              <w:rPr>
                <w:noProof/>
                <w:webHidden/>
              </w:rPr>
              <w:instrText xml:space="preserve"> PAGEREF _Toc47083361 \h </w:instrText>
            </w:r>
            <w:r w:rsidR="00E70A86">
              <w:rPr>
                <w:noProof/>
                <w:webHidden/>
              </w:rPr>
            </w:r>
            <w:r w:rsidR="00E70A86">
              <w:rPr>
                <w:noProof/>
                <w:webHidden/>
              </w:rPr>
              <w:fldChar w:fldCharType="separate"/>
            </w:r>
            <w:r w:rsidR="00E70A86">
              <w:rPr>
                <w:noProof/>
                <w:webHidden/>
              </w:rPr>
              <w:t>65</w:t>
            </w:r>
            <w:r w:rsidR="00E70A86">
              <w:rPr>
                <w:noProof/>
                <w:webHidden/>
              </w:rPr>
              <w:fldChar w:fldCharType="end"/>
            </w:r>
          </w:hyperlink>
        </w:p>
        <w:p w14:paraId="53E8FF64" w14:textId="12C6084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2" w:history="1">
            <w:r w:rsidR="00E70A86" w:rsidRPr="00DF134A">
              <w:rPr>
                <w:rStyle w:val="Hyperlink"/>
                <w:noProof/>
              </w:rPr>
              <w:t>EVALUATION OF RESIDENT BY FACULTY:</w:t>
            </w:r>
            <w:r w:rsidR="00E70A86">
              <w:rPr>
                <w:noProof/>
                <w:webHidden/>
              </w:rPr>
              <w:tab/>
            </w:r>
            <w:r w:rsidR="00E70A86">
              <w:rPr>
                <w:noProof/>
                <w:webHidden/>
              </w:rPr>
              <w:fldChar w:fldCharType="begin"/>
            </w:r>
            <w:r w:rsidR="00E70A86">
              <w:rPr>
                <w:noProof/>
                <w:webHidden/>
              </w:rPr>
              <w:instrText xml:space="preserve"> PAGEREF _Toc47083362 \h </w:instrText>
            </w:r>
            <w:r w:rsidR="00E70A86">
              <w:rPr>
                <w:noProof/>
                <w:webHidden/>
              </w:rPr>
            </w:r>
            <w:r w:rsidR="00E70A86">
              <w:rPr>
                <w:noProof/>
                <w:webHidden/>
              </w:rPr>
              <w:fldChar w:fldCharType="separate"/>
            </w:r>
            <w:r w:rsidR="00E70A86">
              <w:rPr>
                <w:noProof/>
                <w:webHidden/>
              </w:rPr>
              <w:t>66</w:t>
            </w:r>
            <w:r w:rsidR="00E70A86">
              <w:rPr>
                <w:noProof/>
                <w:webHidden/>
              </w:rPr>
              <w:fldChar w:fldCharType="end"/>
            </w:r>
          </w:hyperlink>
        </w:p>
        <w:p w14:paraId="2C9A780B" w14:textId="31F1259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3" w:history="1">
            <w:r w:rsidR="00E70A86" w:rsidRPr="00DF134A">
              <w:rPr>
                <w:rStyle w:val="Hyperlink"/>
                <w:noProof/>
              </w:rPr>
              <w:t>RESIDENT PROMOTION GUIDELINES</w:t>
            </w:r>
            <w:r w:rsidR="00E70A86">
              <w:rPr>
                <w:noProof/>
                <w:webHidden/>
              </w:rPr>
              <w:tab/>
            </w:r>
            <w:r w:rsidR="00E70A86">
              <w:rPr>
                <w:noProof/>
                <w:webHidden/>
              </w:rPr>
              <w:fldChar w:fldCharType="begin"/>
            </w:r>
            <w:r w:rsidR="00E70A86">
              <w:rPr>
                <w:noProof/>
                <w:webHidden/>
              </w:rPr>
              <w:instrText xml:space="preserve"> PAGEREF _Toc47083363 \h </w:instrText>
            </w:r>
            <w:r w:rsidR="00E70A86">
              <w:rPr>
                <w:noProof/>
                <w:webHidden/>
              </w:rPr>
            </w:r>
            <w:r w:rsidR="00E70A86">
              <w:rPr>
                <w:noProof/>
                <w:webHidden/>
              </w:rPr>
              <w:fldChar w:fldCharType="separate"/>
            </w:r>
            <w:r w:rsidR="00E70A86">
              <w:rPr>
                <w:noProof/>
                <w:webHidden/>
              </w:rPr>
              <w:t>66</w:t>
            </w:r>
            <w:r w:rsidR="00E70A86">
              <w:rPr>
                <w:noProof/>
                <w:webHidden/>
              </w:rPr>
              <w:fldChar w:fldCharType="end"/>
            </w:r>
          </w:hyperlink>
        </w:p>
        <w:p w14:paraId="3CFC1A3C" w14:textId="2185941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4" w:history="1">
            <w:r w:rsidR="00E70A86" w:rsidRPr="00DF134A">
              <w:rPr>
                <w:rStyle w:val="Hyperlink"/>
                <w:noProof/>
              </w:rPr>
              <w:t>REMEDIATION AND DISMISSAL GUIDELINES</w:t>
            </w:r>
            <w:r w:rsidR="00E70A86">
              <w:rPr>
                <w:noProof/>
                <w:webHidden/>
              </w:rPr>
              <w:tab/>
            </w:r>
            <w:r w:rsidR="00E70A86">
              <w:rPr>
                <w:noProof/>
                <w:webHidden/>
              </w:rPr>
              <w:fldChar w:fldCharType="begin"/>
            </w:r>
            <w:r w:rsidR="00E70A86">
              <w:rPr>
                <w:noProof/>
                <w:webHidden/>
              </w:rPr>
              <w:instrText xml:space="preserve"> PAGEREF _Toc47083364 \h </w:instrText>
            </w:r>
            <w:r w:rsidR="00E70A86">
              <w:rPr>
                <w:noProof/>
                <w:webHidden/>
              </w:rPr>
            </w:r>
            <w:r w:rsidR="00E70A86">
              <w:rPr>
                <w:noProof/>
                <w:webHidden/>
              </w:rPr>
              <w:fldChar w:fldCharType="separate"/>
            </w:r>
            <w:r w:rsidR="00E70A86">
              <w:rPr>
                <w:noProof/>
                <w:webHidden/>
              </w:rPr>
              <w:t>67</w:t>
            </w:r>
            <w:r w:rsidR="00E70A86">
              <w:rPr>
                <w:noProof/>
                <w:webHidden/>
              </w:rPr>
              <w:fldChar w:fldCharType="end"/>
            </w:r>
          </w:hyperlink>
        </w:p>
        <w:p w14:paraId="2E873A47" w14:textId="617F813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5" w:history="1">
            <w:r w:rsidR="00E70A86" w:rsidRPr="00DF134A">
              <w:rPr>
                <w:rStyle w:val="Hyperlink"/>
                <w:noProof/>
              </w:rPr>
              <w:t>REMEDIATION PROCEDURE OUTLINE.</w:t>
            </w:r>
            <w:r w:rsidR="00E70A86">
              <w:rPr>
                <w:noProof/>
                <w:webHidden/>
              </w:rPr>
              <w:tab/>
            </w:r>
            <w:r w:rsidR="00E70A86">
              <w:rPr>
                <w:noProof/>
                <w:webHidden/>
              </w:rPr>
              <w:fldChar w:fldCharType="begin"/>
            </w:r>
            <w:r w:rsidR="00E70A86">
              <w:rPr>
                <w:noProof/>
                <w:webHidden/>
              </w:rPr>
              <w:instrText xml:space="preserve"> PAGEREF _Toc47083365 \h </w:instrText>
            </w:r>
            <w:r w:rsidR="00E70A86">
              <w:rPr>
                <w:noProof/>
                <w:webHidden/>
              </w:rPr>
            </w:r>
            <w:r w:rsidR="00E70A86">
              <w:rPr>
                <w:noProof/>
                <w:webHidden/>
              </w:rPr>
              <w:fldChar w:fldCharType="separate"/>
            </w:r>
            <w:r w:rsidR="00E70A86">
              <w:rPr>
                <w:noProof/>
                <w:webHidden/>
              </w:rPr>
              <w:t>68</w:t>
            </w:r>
            <w:r w:rsidR="00E70A86">
              <w:rPr>
                <w:noProof/>
                <w:webHidden/>
              </w:rPr>
              <w:fldChar w:fldCharType="end"/>
            </w:r>
          </w:hyperlink>
        </w:p>
        <w:p w14:paraId="14D37E67" w14:textId="18D3E91C"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6" w:history="1">
            <w:r w:rsidR="00E70A86" w:rsidRPr="00DF134A">
              <w:rPr>
                <w:rStyle w:val="Hyperlink"/>
                <w:noProof/>
              </w:rPr>
              <w:t>RESIDENT APPEAL PROCESS</w:t>
            </w:r>
            <w:r w:rsidR="00E70A86">
              <w:rPr>
                <w:noProof/>
                <w:webHidden/>
              </w:rPr>
              <w:tab/>
            </w:r>
            <w:r w:rsidR="00E70A86">
              <w:rPr>
                <w:noProof/>
                <w:webHidden/>
              </w:rPr>
              <w:fldChar w:fldCharType="begin"/>
            </w:r>
            <w:r w:rsidR="00E70A86">
              <w:rPr>
                <w:noProof/>
                <w:webHidden/>
              </w:rPr>
              <w:instrText xml:space="preserve"> PAGEREF _Toc47083366 \h </w:instrText>
            </w:r>
            <w:r w:rsidR="00E70A86">
              <w:rPr>
                <w:noProof/>
                <w:webHidden/>
              </w:rPr>
            </w:r>
            <w:r w:rsidR="00E70A86">
              <w:rPr>
                <w:noProof/>
                <w:webHidden/>
              </w:rPr>
              <w:fldChar w:fldCharType="separate"/>
            </w:r>
            <w:r w:rsidR="00E70A86">
              <w:rPr>
                <w:noProof/>
                <w:webHidden/>
              </w:rPr>
              <w:t>68</w:t>
            </w:r>
            <w:r w:rsidR="00E70A86">
              <w:rPr>
                <w:noProof/>
                <w:webHidden/>
              </w:rPr>
              <w:fldChar w:fldCharType="end"/>
            </w:r>
          </w:hyperlink>
        </w:p>
        <w:p w14:paraId="10A4E946" w14:textId="023CF8C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7" w:history="1">
            <w:r w:rsidR="00E70A86" w:rsidRPr="00DF134A">
              <w:rPr>
                <w:rStyle w:val="Hyperlink"/>
                <w:noProof/>
              </w:rPr>
              <w:t>INTRAMURAL PROCESS:</w:t>
            </w:r>
            <w:r w:rsidR="00E70A86">
              <w:rPr>
                <w:noProof/>
                <w:webHidden/>
              </w:rPr>
              <w:tab/>
            </w:r>
            <w:r w:rsidR="00E70A86">
              <w:rPr>
                <w:noProof/>
                <w:webHidden/>
              </w:rPr>
              <w:fldChar w:fldCharType="begin"/>
            </w:r>
            <w:r w:rsidR="00E70A86">
              <w:rPr>
                <w:noProof/>
                <w:webHidden/>
              </w:rPr>
              <w:instrText xml:space="preserve"> PAGEREF _Toc47083367 \h </w:instrText>
            </w:r>
            <w:r w:rsidR="00E70A86">
              <w:rPr>
                <w:noProof/>
                <w:webHidden/>
              </w:rPr>
            </w:r>
            <w:r w:rsidR="00E70A86">
              <w:rPr>
                <w:noProof/>
                <w:webHidden/>
              </w:rPr>
              <w:fldChar w:fldCharType="separate"/>
            </w:r>
            <w:r w:rsidR="00E70A86">
              <w:rPr>
                <w:noProof/>
                <w:webHidden/>
              </w:rPr>
              <w:t>68</w:t>
            </w:r>
            <w:r w:rsidR="00E70A86">
              <w:rPr>
                <w:noProof/>
                <w:webHidden/>
              </w:rPr>
              <w:fldChar w:fldCharType="end"/>
            </w:r>
          </w:hyperlink>
        </w:p>
        <w:p w14:paraId="2195CA38" w14:textId="1BCF5F55"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8" w:history="1">
            <w:r w:rsidR="00E70A86" w:rsidRPr="00DF134A">
              <w:rPr>
                <w:rStyle w:val="Hyperlink"/>
                <w:noProof/>
              </w:rPr>
              <w:t>EXTRAMURAL PROCESS:</w:t>
            </w:r>
            <w:r w:rsidR="00E70A86">
              <w:rPr>
                <w:noProof/>
                <w:webHidden/>
              </w:rPr>
              <w:tab/>
            </w:r>
            <w:r w:rsidR="00E70A86">
              <w:rPr>
                <w:noProof/>
                <w:webHidden/>
              </w:rPr>
              <w:fldChar w:fldCharType="begin"/>
            </w:r>
            <w:r w:rsidR="00E70A86">
              <w:rPr>
                <w:noProof/>
                <w:webHidden/>
              </w:rPr>
              <w:instrText xml:space="preserve"> PAGEREF _Toc47083368 \h </w:instrText>
            </w:r>
            <w:r w:rsidR="00E70A86">
              <w:rPr>
                <w:noProof/>
                <w:webHidden/>
              </w:rPr>
            </w:r>
            <w:r w:rsidR="00E70A86">
              <w:rPr>
                <w:noProof/>
                <w:webHidden/>
              </w:rPr>
              <w:fldChar w:fldCharType="separate"/>
            </w:r>
            <w:r w:rsidR="00E70A86">
              <w:rPr>
                <w:noProof/>
                <w:webHidden/>
              </w:rPr>
              <w:t>69</w:t>
            </w:r>
            <w:r w:rsidR="00E70A86">
              <w:rPr>
                <w:noProof/>
                <w:webHidden/>
              </w:rPr>
              <w:fldChar w:fldCharType="end"/>
            </w:r>
          </w:hyperlink>
        </w:p>
        <w:p w14:paraId="0A7B8B22" w14:textId="157044E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69" w:history="1">
            <w:r w:rsidR="00E70A86" w:rsidRPr="00DF134A">
              <w:rPr>
                <w:rStyle w:val="Hyperlink"/>
                <w:noProof/>
              </w:rPr>
              <w:t>PROGRAM OUTCOMES</w:t>
            </w:r>
            <w:r w:rsidR="00E70A86">
              <w:rPr>
                <w:noProof/>
                <w:webHidden/>
              </w:rPr>
              <w:tab/>
            </w:r>
            <w:r w:rsidR="00E70A86">
              <w:rPr>
                <w:noProof/>
                <w:webHidden/>
              </w:rPr>
              <w:fldChar w:fldCharType="begin"/>
            </w:r>
            <w:r w:rsidR="00E70A86">
              <w:rPr>
                <w:noProof/>
                <w:webHidden/>
              </w:rPr>
              <w:instrText xml:space="preserve"> PAGEREF _Toc47083369 \h </w:instrText>
            </w:r>
            <w:r w:rsidR="00E70A86">
              <w:rPr>
                <w:noProof/>
                <w:webHidden/>
              </w:rPr>
            </w:r>
            <w:r w:rsidR="00E70A86">
              <w:rPr>
                <w:noProof/>
                <w:webHidden/>
              </w:rPr>
              <w:fldChar w:fldCharType="separate"/>
            </w:r>
            <w:r w:rsidR="00E70A86">
              <w:rPr>
                <w:noProof/>
                <w:webHidden/>
              </w:rPr>
              <w:t>69</w:t>
            </w:r>
            <w:r w:rsidR="00E70A86">
              <w:rPr>
                <w:noProof/>
                <w:webHidden/>
              </w:rPr>
              <w:fldChar w:fldCharType="end"/>
            </w:r>
          </w:hyperlink>
        </w:p>
        <w:p w14:paraId="40954116" w14:textId="2882EE1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0" w:history="1">
            <w:r w:rsidR="00E70A86" w:rsidRPr="00DF134A">
              <w:rPr>
                <w:rStyle w:val="Hyperlink"/>
                <w:noProof/>
              </w:rPr>
              <w:t>PRIVILEGES &amp; LINES OF SUPERVISION POLICY</w:t>
            </w:r>
            <w:r w:rsidR="00E70A86">
              <w:rPr>
                <w:noProof/>
                <w:webHidden/>
              </w:rPr>
              <w:tab/>
            </w:r>
            <w:r w:rsidR="00E70A86">
              <w:rPr>
                <w:noProof/>
                <w:webHidden/>
              </w:rPr>
              <w:fldChar w:fldCharType="begin"/>
            </w:r>
            <w:r w:rsidR="00E70A86">
              <w:rPr>
                <w:noProof/>
                <w:webHidden/>
              </w:rPr>
              <w:instrText xml:space="preserve"> PAGEREF _Toc47083370 \h </w:instrText>
            </w:r>
            <w:r w:rsidR="00E70A86">
              <w:rPr>
                <w:noProof/>
                <w:webHidden/>
              </w:rPr>
            </w:r>
            <w:r w:rsidR="00E70A86">
              <w:rPr>
                <w:noProof/>
                <w:webHidden/>
              </w:rPr>
              <w:fldChar w:fldCharType="separate"/>
            </w:r>
            <w:r w:rsidR="00E70A86">
              <w:rPr>
                <w:noProof/>
                <w:webHidden/>
              </w:rPr>
              <w:t>69</w:t>
            </w:r>
            <w:r w:rsidR="00E70A86">
              <w:rPr>
                <w:noProof/>
                <w:webHidden/>
              </w:rPr>
              <w:fldChar w:fldCharType="end"/>
            </w:r>
          </w:hyperlink>
        </w:p>
        <w:p w14:paraId="38EEC980" w14:textId="3546897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1" w:history="1">
            <w:r w:rsidR="00E70A86" w:rsidRPr="00DF134A">
              <w:rPr>
                <w:rStyle w:val="Hyperlink"/>
                <w:noProof/>
              </w:rPr>
              <w:t>CLINICAL EXPERIENCE AND EDUCATION (FORMERLY DUTY HOURS)</w:t>
            </w:r>
            <w:r w:rsidR="00E70A86">
              <w:rPr>
                <w:noProof/>
                <w:webHidden/>
              </w:rPr>
              <w:tab/>
            </w:r>
            <w:r w:rsidR="00E70A86">
              <w:rPr>
                <w:noProof/>
                <w:webHidden/>
              </w:rPr>
              <w:fldChar w:fldCharType="begin"/>
            </w:r>
            <w:r w:rsidR="00E70A86">
              <w:rPr>
                <w:noProof/>
                <w:webHidden/>
              </w:rPr>
              <w:instrText xml:space="preserve"> PAGEREF _Toc47083371 \h </w:instrText>
            </w:r>
            <w:r w:rsidR="00E70A86">
              <w:rPr>
                <w:noProof/>
                <w:webHidden/>
              </w:rPr>
            </w:r>
            <w:r w:rsidR="00E70A86">
              <w:rPr>
                <w:noProof/>
                <w:webHidden/>
              </w:rPr>
              <w:fldChar w:fldCharType="separate"/>
            </w:r>
            <w:r w:rsidR="00E70A86">
              <w:rPr>
                <w:noProof/>
                <w:webHidden/>
              </w:rPr>
              <w:t>70</w:t>
            </w:r>
            <w:r w:rsidR="00E70A86">
              <w:rPr>
                <w:noProof/>
                <w:webHidden/>
              </w:rPr>
              <w:fldChar w:fldCharType="end"/>
            </w:r>
          </w:hyperlink>
        </w:p>
        <w:p w14:paraId="3BB50B8B" w14:textId="5016E89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2" w:history="1">
            <w:r w:rsidR="00E70A86" w:rsidRPr="00DF134A">
              <w:rPr>
                <w:rStyle w:val="Hyperlink"/>
                <w:noProof/>
              </w:rPr>
              <w:t>RESIDENT CLINICAL SCHEDULES</w:t>
            </w:r>
            <w:r w:rsidR="00E70A86">
              <w:rPr>
                <w:noProof/>
                <w:webHidden/>
              </w:rPr>
              <w:tab/>
            </w:r>
            <w:r w:rsidR="00E70A86">
              <w:rPr>
                <w:noProof/>
                <w:webHidden/>
              </w:rPr>
              <w:fldChar w:fldCharType="begin"/>
            </w:r>
            <w:r w:rsidR="00E70A86">
              <w:rPr>
                <w:noProof/>
                <w:webHidden/>
              </w:rPr>
              <w:instrText xml:space="preserve"> PAGEREF _Toc47083372 \h </w:instrText>
            </w:r>
            <w:r w:rsidR="00E70A86">
              <w:rPr>
                <w:noProof/>
                <w:webHidden/>
              </w:rPr>
            </w:r>
            <w:r w:rsidR="00E70A86">
              <w:rPr>
                <w:noProof/>
                <w:webHidden/>
              </w:rPr>
              <w:fldChar w:fldCharType="separate"/>
            </w:r>
            <w:r w:rsidR="00E70A86">
              <w:rPr>
                <w:noProof/>
                <w:webHidden/>
              </w:rPr>
              <w:t>71</w:t>
            </w:r>
            <w:r w:rsidR="00E70A86">
              <w:rPr>
                <w:noProof/>
                <w:webHidden/>
              </w:rPr>
              <w:fldChar w:fldCharType="end"/>
            </w:r>
          </w:hyperlink>
        </w:p>
        <w:p w14:paraId="2B889762" w14:textId="2F2FEA5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3" w:history="1">
            <w:r w:rsidR="00E70A86" w:rsidRPr="00DF134A">
              <w:rPr>
                <w:rStyle w:val="Hyperlink"/>
                <w:noProof/>
              </w:rPr>
              <w:t>ON-CALL SCHEDULE - WMC</w:t>
            </w:r>
            <w:r w:rsidR="00E70A86">
              <w:rPr>
                <w:noProof/>
                <w:webHidden/>
              </w:rPr>
              <w:tab/>
            </w:r>
            <w:r w:rsidR="00E70A86">
              <w:rPr>
                <w:noProof/>
                <w:webHidden/>
              </w:rPr>
              <w:fldChar w:fldCharType="begin"/>
            </w:r>
            <w:r w:rsidR="00E70A86">
              <w:rPr>
                <w:noProof/>
                <w:webHidden/>
              </w:rPr>
              <w:instrText xml:space="preserve"> PAGEREF _Toc47083373 \h </w:instrText>
            </w:r>
            <w:r w:rsidR="00E70A86">
              <w:rPr>
                <w:noProof/>
                <w:webHidden/>
              </w:rPr>
            </w:r>
            <w:r w:rsidR="00E70A86">
              <w:rPr>
                <w:noProof/>
                <w:webHidden/>
              </w:rPr>
              <w:fldChar w:fldCharType="separate"/>
            </w:r>
            <w:r w:rsidR="00E70A86">
              <w:rPr>
                <w:noProof/>
                <w:webHidden/>
              </w:rPr>
              <w:t>71</w:t>
            </w:r>
            <w:r w:rsidR="00E70A86">
              <w:rPr>
                <w:noProof/>
                <w:webHidden/>
              </w:rPr>
              <w:fldChar w:fldCharType="end"/>
            </w:r>
          </w:hyperlink>
        </w:p>
        <w:p w14:paraId="322453CF" w14:textId="40A6D3C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4" w:history="1">
            <w:r w:rsidR="00E70A86" w:rsidRPr="00DF134A">
              <w:rPr>
                <w:rStyle w:val="Hyperlink"/>
                <w:noProof/>
              </w:rPr>
              <w:t>AMION</w:t>
            </w:r>
            <w:r w:rsidR="00E70A86">
              <w:rPr>
                <w:noProof/>
                <w:webHidden/>
              </w:rPr>
              <w:tab/>
            </w:r>
            <w:r w:rsidR="00E70A86">
              <w:rPr>
                <w:noProof/>
                <w:webHidden/>
              </w:rPr>
              <w:fldChar w:fldCharType="begin"/>
            </w:r>
            <w:r w:rsidR="00E70A86">
              <w:rPr>
                <w:noProof/>
                <w:webHidden/>
              </w:rPr>
              <w:instrText xml:space="preserve"> PAGEREF _Toc47083374 \h </w:instrText>
            </w:r>
            <w:r w:rsidR="00E70A86">
              <w:rPr>
                <w:noProof/>
                <w:webHidden/>
              </w:rPr>
            </w:r>
            <w:r w:rsidR="00E70A86">
              <w:rPr>
                <w:noProof/>
                <w:webHidden/>
              </w:rPr>
              <w:fldChar w:fldCharType="separate"/>
            </w:r>
            <w:r w:rsidR="00E70A86">
              <w:rPr>
                <w:noProof/>
                <w:webHidden/>
              </w:rPr>
              <w:t>71</w:t>
            </w:r>
            <w:r w:rsidR="00E70A86">
              <w:rPr>
                <w:noProof/>
                <w:webHidden/>
              </w:rPr>
              <w:fldChar w:fldCharType="end"/>
            </w:r>
          </w:hyperlink>
        </w:p>
        <w:p w14:paraId="36AFF16F" w14:textId="07D9F56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5" w:history="1">
            <w:r w:rsidR="00E70A86" w:rsidRPr="00DF134A">
              <w:rPr>
                <w:rStyle w:val="Hyperlink"/>
                <w:noProof/>
              </w:rPr>
              <w:t>TIGERCONNECT</w:t>
            </w:r>
            <w:r w:rsidR="00E70A86">
              <w:rPr>
                <w:noProof/>
                <w:webHidden/>
              </w:rPr>
              <w:tab/>
            </w:r>
            <w:r w:rsidR="00E70A86">
              <w:rPr>
                <w:noProof/>
                <w:webHidden/>
              </w:rPr>
              <w:fldChar w:fldCharType="begin"/>
            </w:r>
            <w:r w:rsidR="00E70A86">
              <w:rPr>
                <w:noProof/>
                <w:webHidden/>
              </w:rPr>
              <w:instrText xml:space="preserve"> PAGEREF _Toc47083375 \h </w:instrText>
            </w:r>
            <w:r w:rsidR="00E70A86">
              <w:rPr>
                <w:noProof/>
                <w:webHidden/>
              </w:rPr>
            </w:r>
            <w:r w:rsidR="00E70A86">
              <w:rPr>
                <w:noProof/>
                <w:webHidden/>
              </w:rPr>
              <w:fldChar w:fldCharType="separate"/>
            </w:r>
            <w:r w:rsidR="00E70A86">
              <w:rPr>
                <w:noProof/>
                <w:webHidden/>
              </w:rPr>
              <w:t>72</w:t>
            </w:r>
            <w:r w:rsidR="00E70A86">
              <w:rPr>
                <w:noProof/>
                <w:webHidden/>
              </w:rPr>
              <w:fldChar w:fldCharType="end"/>
            </w:r>
          </w:hyperlink>
        </w:p>
        <w:p w14:paraId="16CE02DF" w14:textId="45E8517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6" w:history="1">
            <w:r w:rsidR="00E70A86" w:rsidRPr="00DF134A">
              <w:rPr>
                <w:rStyle w:val="Hyperlink"/>
                <w:noProof/>
              </w:rPr>
              <w:t>WMC SCHEDULE:</w:t>
            </w:r>
            <w:r w:rsidR="00E70A86">
              <w:rPr>
                <w:noProof/>
                <w:webHidden/>
              </w:rPr>
              <w:tab/>
            </w:r>
            <w:r w:rsidR="00E70A86">
              <w:rPr>
                <w:noProof/>
                <w:webHidden/>
              </w:rPr>
              <w:fldChar w:fldCharType="begin"/>
            </w:r>
            <w:r w:rsidR="00E70A86">
              <w:rPr>
                <w:noProof/>
                <w:webHidden/>
              </w:rPr>
              <w:instrText xml:space="preserve"> PAGEREF _Toc47083376 \h </w:instrText>
            </w:r>
            <w:r w:rsidR="00E70A86">
              <w:rPr>
                <w:noProof/>
                <w:webHidden/>
              </w:rPr>
            </w:r>
            <w:r w:rsidR="00E70A86">
              <w:rPr>
                <w:noProof/>
                <w:webHidden/>
              </w:rPr>
              <w:fldChar w:fldCharType="separate"/>
            </w:r>
            <w:r w:rsidR="00E70A86">
              <w:rPr>
                <w:noProof/>
                <w:webHidden/>
              </w:rPr>
              <w:t>72</w:t>
            </w:r>
            <w:r w:rsidR="00E70A86">
              <w:rPr>
                <w:noProof/>
                <w:webHidden/>
              </w:rPr>
              <w:fldChar w:fldCharType="end"/>
            </w:r>
          </w:hyperlink>
        </w:p>
        <w:p w14:paraId="7850ECCA" w14:textId="41B6160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7" w:history="1">
            <w:r w:rsidR="00E70A86" w:rsidRPr="00DF134A">
              <w:rPr>
                <w:rStyle w:val="Hyperlink"/>
                <w:noProof/>
              </w:rPr>
              <w:t>DAILY RESIDENTS A.M. ROUNDS</w:t>
            </w:r>
            <w:r w:rsidR="00E70A86">
              <w:rPr>
                <w:noProof/>
                <w:webHidden/>
              </w:rPr>
              <w:tab/>
            </w:r>
            <w:r w:rsidR="00E70A86">
              <w:rPr>
                <w:noProof/>
                <w:webHidden/>
              </w:rPr>
              <w:fldChar w:fldCharType="begin"/>
            </w:r>
            <w:r w:rsidR="00E70A86">
              <w:rPr>
                <w:noProof/>
                <w:webHidden/>
              </w:rPr>
              <w:instrText xml:space="preserve"> PAGEREF _Toc47083377 \h </w:instrText>
            </w:r>
            <w:r w:rsidR="00E70A86">
              <w:rPr>
                <w:noProof/>
                <w:webHidden/>
              </w:rPr>
            </w:r>
            <w:r w:rsidR="00E70A86">
              <w:rPr>
                <w:noProof/>
                <w:webHidden/>
              </w:rPr>
              <w:fldChar w:fldCharType="separate"/>
            </w:r>
            <w:r w:rsidR="00E70A86">
              <w:rPr>
                <w:noProof/>
                <w:webHidden/>
              </w:rPr>
              <w:t>72</w:t>
            </w:r>
            <w:r w:rsidR="00E70A86">
              <w:rPr>
                <w:noProof/>
                <w:webHidden/>
              </w:rPr>
              <w:fldChar w:fldCharType="end"/>
            </w:r>
          </w:hyperlink>
        </w:p>
        <w:p w14:paraId="53990209" w14:textId="5F29FA4A"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8" w:history="1">
            <w:r w:rsidR="00E70A86" w:rsidRPr="00DF134A">
              <w:rPr>
                <w:rStyle w:val="Hyperlink"/>
                <w:noProof/>
              </w:rPr>
              <w:t>OPERATING ROOM (DAILY SCHEDULE)</w:t>
            </w:r>
            <w:r w:rsidR="00E70A86">
              <w:rPr>
                <w:noProof/>
                <w:webHidden/>
              </w:rPr>
              <w:tab/>
            </w:r>
            <w:r w:rsidR="00E70A86">
              <w:rPr>
                <w:noProof/>
                <w:webHidden/>
              </w:rPr>
              <w:fldChar w:fldCharType="begin"/>
            </w:r>
            <w:r w:rsidR="00E70A86">
              <w:rPr>
                <w:noProof/>
                <w:webHidden/>
              </w:rPr>
              <w:instrText xml:space="preserve"> PAGEREF _Toc47083378 \h </w:instrText>
            </w:r>
            <w:r w:rsidR="00E70A86">
              <w:rPr>
                <w:noProof/>
                <w:webHidden/>
              </w:rPr>
            </w:r>
            <w:r w:rsidR="00E70A86">
              <w:rPr>
                <w:noProof/>
                <w:webHidden/>
              </w:rPr>
              <w:fldChar w:fldCharType="separate"/>
            </w:r>
            <w:r w:rsidR="00E70A86">
              <w:rPr>
                <w:noProof/>
                <w:webHidden/>
              </w:rPr>
              <w:t>72</w:t>
            </w:r>
            <w:r w:rsidR="00E70A86">
              <w:rPr>
                <w:noProof/>
                <w:webHidden/>
              </w:rPr>
              <w:fldChar w:fldCharType="end"/>
            </w:r>
          </w:hyperlink>
        </w:p>
        <w:p w14:paraId="2FEFE877" w14:textId="3BB7087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79" w:history="1">
            <w:r w:rsidR="00E70A86" w:rsidRPr="00DF134A">
              <w:rPr>
                <w:rStyle w:val="Hyperlink"/>
                <w:noProof/>
              </w:rPr>
              <w:t>DAILY RESIDENTS P.M. ROUNDS</w:t>
            </w:r>
            <w:r w:rsidR="00E70A86">
              <w:rPr>
                <w:noProof/>
                <w:webHidden/>
              </w:rPr>
              <w:tab/>
            </w:r>
            <w:r w:rsidR="00E70A86">
              <w:rPr>
                <w:noProof/>
                <w:webHidden/>
              </w:rPr>
              <w:fldChar w:fldCharType="begin"/>
            </w:r>
            <w:r w:rsidR="00E70A86">
              <w:rPr>
                <w:noProof/>
                <w:webHidden/>
              </w:rPr>
              <w:instrText xml:space="preserve"> PAGEREF _Toc47083379 \h </w:instrText>
            </w:r>
            <w:r w:rsidR="00E70A86">
              <w:rPr>
                <w:noProof/>
                <w:webHidden/>
              </w:rPr>
            </w:r>
            <w:r w:rsidR="00E70A86">
              <w:rPr>
                <w:noProof/>
                <w:webHidden/>
              </w:rPr>
              <w:fldChar w:fldCharType="separate"/>
            </w:r>
            <w:r w:rsidR="00E70A86">
              <w:rPr>
                <w:noProof/>
                <w:webHidden/>
              </w:rPr>
              <w:t>72</w:t>
            </w:r>
            <w:r w:rsidR="00E70A86">
              <w:rPr>
                <w:noProof/>
                <w:webHidden/>
              </w:rPr>
              <w:fldChar w:fldCharType="end"/>
            </w:r>
          </w:hyperlink>
        </w:p>
        <w:p w14:paraId="21B5E4DD" w14:textId="50B2B5D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0" w:history="1">
            <w:r w:rsidR="00E70A86" w:rsidRPr="00DF134A">
              <w:rPr>
                <w:rStyle w:val="Hyperlink"/>
                <w:noProof/>
              </w:rPr>
              <w:t>WEEKLY UROLOGY CLINIC:</w:t>
            </w:r>
            <w:r w:rsidR="00E70A86">
              <w:rPr>
                <w:noProof/>
                <w:webHidden/>
              </w:rPr>
              <w:tab/>
            </w:r>
            <w:r w:rsidR="00E70A86">
              <w:rPr>
                <w:noProof/>
                <w:webHidden/>
              </w:rPr>
              <w:fldChar w:fldCharType="begin"/>
            </w:r>
            <w:r w:rsidR="00E70A86">
              <w:rPr>
                <w:noProof/>
                <w:webHidden/>
              </w:rPr>
              <w:instrText xml:space="preserve"> PAGEREF _Toc47083380 \h </w:instrText>
            </w:r>
            <w:r w:rsidR="00E70A86">
              <w:rPr>
                <w:noProof/>
                <w:webHidden/>
              </w:rPr>
            </w:r>
            <w:r w:rsidR="00E70A86">
              <w:rPr>
                <w:noProof/>
                <w:webHidden/>
              </w:rPr>
              <w:fldChar w:fldCharType="separate"/>
            </w:r>
            <w:r w:rsidR="00E70A86">
              <w:rPr>
                <w:noProof/>
                <w:webHidden/>
              </w:rPr>
              <w:t>72</w:t>
            </w:r>
            <w:r w:rsidR="00E70A86">
              <w:rPr>
                <w:noProof/>
                <w:webHidden/>
              </w:rPr>
              <w:fldChar w:fldCharType="end"/>
            </w:r>
          </w:hyperlink>
        </w:p>
        <w:p w14:paraId="5A19BEA3" w14:textId="2438C0C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1" w:history="1">
            <w:r w:rsidR="00E70A86" w:rsidRPr="00DF134A">
              <w:rPr>
                <w:rStyle w:val="Hyperlink"/>
                <w:noProof/>
              </w:rPr>
              <w:t>CLINICAL RESPONSIBILITIES</w:t>
            </w:r>
            <w:r w:rsidR="00E70A86">
              <w:rPr>
                <w:noProof/>
                <w:webHidden/>
              </w:rPr>
              <w:tab/>
            </w:r>
            <w:r w:rsidR="00E70A86">
              <w:rPr>
                <w:noProof/>
                <w:webHidden/>
              </w:rPr>
              <w:fldChar w:fldCharType="begin"/>
            </w:r>
            <w:r w:rsidR="00E70A86">
              <w:rPr>
                <w:noProof/>
                <w:webHidden/>
              </w:rPr>
              <w:instrText xml:space="preserve"> PAGEREF _Toc47083381 \h </w:instrText>
            </w:r>
            <w:r w:rsidR="00E70A86">
              <w:rPr>
                <w:noProof/>
                <w:webHidden/>
              </w:rPr>
            </w:r>
            <w:r w:rsidR="00E70A86">
              <w:rPr>
                <w:noProof/>
                <w:webHidden/>
              </w:rPr>
              <w:fldChar w:fldCharType="separate"/>
            </w:r>
            <w:r w:rsidR="00E70A86">
              <w:rPr>
                <w:noProof/>
                <w:webHidden/>
              </w:rPr>
              <w:t>73</w:t>
            </w:r>
            <w:r w:rsidR="00E70A86">
              <w:rPr>
                <w:noProof/>
                <w:webHidden/>
              </w:rPr>
              <w:fldChar w:fldCharType="end"/>
            </w:r>
          </w:hyperlink>
        </w:p>
        <w:p w14:paraId="28B35094" w14:textId="0BF0E88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2" w:history="1">
            <w:r w:rsidR="00E70A86" w:rsidRPr="00DF134A">
              <w:rPr>
                <w:rStyle w:val="Hyperlink"/>
                <w:noProof/>
              </w:rPr>
              <w:t>TRANSITIONS OF CARE</w:t>
            </w:r>
            <w:r w:rsidR="00E70A86">
              <w:rPr>
                <w:noProof/>
                <w:webHidden/>
              </w:rPr>
              <w:tab/>
            </w:r>
            <w:r w:rsidR="00E70A86">
              <w:rPr>
                <w:noProof/>
                <w:webHidden/>
              </w:rPr>
              <w:fldChar w:fldCharType="begin"/>
            </w:r>
            <w:r w:rsidR="00E70A86">
              <w:rPr>
                <w:noProof/>
                <w:webHidden/>
              </w:rPr>
              <w:instrText xml:space="preserve"> PAGEREF _Toc47083382 \h </w:instrText>
            </w:r>
            <w:r w:rsidR="00E70A86">
              <w:rPr>
                <w:noProof/>
                <w:webHidden/>
              </w:rPr>
            </w:r>
            <w:r w:rsidR="00E70A86">
              <w:rPr>
                <w:noProof/>
                <w:webHidden/>
              </w:rPr>
              <w:fldChar w:fldCharType="separate"/>
            </w:r>
            <w:r w:rsidR="00E70A86">
              <w:rPr>
                <w:noProof/>
                <w:webHidden/>
              </w:rPr>
              <w:t>73</w:t>
            </w:r>
            <w:r w:rsidR="00E70A86">
              <w:rPr>
                <w:noProof/>
                <w:webHidden/>
              </w:rPr>
              <w:fldChar w:fldCharType="end"/>
            </w:r>
          </w:hyperlink>
        </w:p>
        <w:p w14:paraId="0226FDAF" w14:textId="1AFCBED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3" w:history="1">
            <w:r w:rsidR="00E70A86" w:rsidRPr="00DF134A">
              <w:rPr>
                <w:rStyle w:val="Hyperlink"/>
                <w:noProof/>
              </w:rPr>
              <w:t>SERVICE CONSULTATIONS</w:t>
            </w:r>
            <w:r w:rsidR="00E70A86">
              <w:rPr>
                <w:noProof/>
                <w:webHidden/>
              </w:rPr>
              <w:tab/>
            </w:r>
            <w:r w:rsidR="00E70A86">
              <w:rPr>
                <w:noProof/>
                <w:webHidden/>
              </w:rPr>
              <w:fldChar w:fldCharType="begin"/>
            </w:r>
            <w:r w:rsidR="00E70A86">
              <w:rPr>
                <w:noProof/>
                <w:webHidden/>
              </w:rPr>
              <w:instrText xml:space="preserve"> PAGEREF _Toc47083383 \h </w:instrText>
            </w:r>
            <w:r w:rsidR="00E70A86">
              <w:rPr>
                <w:noProof/>
                <w:webHidden/>
              </w:rPr>
            </w:r>
            <w:r w:rsidR="00E70A86">
              <w:rPr>
                <w:noProof/>
                <w:webHidden/>
              </w:rPr>
              <w:fldChar w:fldCharType="separate"/>
            </w:r>
            <w:r w:rsidR="00E70A86">
              <w:rPr>
                <w:noProof/>
                <w:webHidden/>
              </w:rPr>
              <w:t>73</w:t>
            </w:r>
            <w:r w:rsidR="00E70A86">
              <w:rPr>
                <w:noProof/>
                <w:webHidden/>
              </w:rPr>
              <w:fldChar w:fldCharType="end"/>
            </w:r>
          </w:hyperlink>
        </w:p>
        <w:p w14:paraId="2CDED3BB" w14:textId="637CD0DA"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4" w:history="1">
            <w:r w:rsidR="00E70A86" w:rsidRPr="00DF134A">
              <w:rPr>
                <w:rStyle w:val="Hyperlink"/>
                <w:noProof/>
              </w:rPr>
              <w:t>POLICY AND PROCEDURES</w:t>
            </w:r>
            <w:r w:rsidR="00E70A86">
              <w:rPr>
                <w:noProof/>
                <w:webHidden/>
              </w:rPr>
              <w:tab/>
            </w:r>
            <w:r w:rsidR="00E70A86">
              <w:rPr>
                <w:noProof/>
                <w:webHidden/>
              </w:rPr>
              <w:fldChar w:fldCharType="begin"/>
            </w:r>
            <w:r w:rsidR="00E70A86">
              <w:rPr>
                <w:noProof/>
                <w:webHidden/>
              </w:rPr>
              <w:instrText xml:space="preserve"> PAGEREF _Toc47083384 \h </w:instrText>
            </w:r>
            <w:r w:rsidR="00E70A86">
              <w:rPr>
                <w:noProof/>
                <w:webHidden/>
              </w:rPr>
            </w:r>
            <w:r w:rsidR="00E70A86">
              <w:rPr>
                <w:noProof/>
                <w:webHidden/>
              </w:rPr>
              <w:fldChar w:fldCharType="separate"/>
            </w:r>
            <w:r w:rsidR="00E70A86">
              <w:rPr>
                <w:noProof/>
                <w:webHidden/>
              </w:rPr>
              <w:t>74</w:t>
            </w:r>
            <w:r w:rsidR="00E70A86">
              <w:rPr>
                <w:noProof/>
                <w:webHidden/>
              </w:rPr>
              <w:fldChar w:fldCharType="end"/>
            </w:r>
          </w:hyperlink>
        </w:p>
        <w:p w14:paraId="7B6D6667" w14:textId="7ACB069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5" w:history="1">
            <w:r w:rsidR="00E70A86" w:rsidRPr="00DF134A">
              <w:rPr>
                <w:rStyle w:val="Hyperlink"/>
                <w:noProof/>
              </w:rPr>
              <w:t>VACATION AND EMERGENCY TRAVEL SCHEDULES POLICY</w:t>
            </w:r>
            <w:r w:rsidR="00E70A86">
              <w:rPr>
                <w:noProof/>
                <w:webHidden/>
              </w:rPr>
              <w:tab/>
            </w:r>
            <w:r w:rsidR="00E70A86">
              <w:rPr>
                <w:noProof/>
                <w:webHidden/>
              </w:rPr>
              <w:fldChar w:fldCharType="begin"/>
            </w:r>
            <w:r w:rsidR="00E70A86">
              <w:rPr>
                <w:noProof/>
                <w:webHidden/>
              </w:rPr>
              <w:instrText xml:space="preserve"> PAGEREF _Toc47083385 \h </w:instrText>
            </w:r>
            <w:r w:rsidR="00E70A86">
              <w:rPr>
                <w:noProof/>
                <w:webHidden/>
              </w:rPr>
            </w:r>
            <w:r w:rsidR="00E70A86">
              <w:rPr>
                <w:noProof/>
                <w:webHidden/>
              </w:rPr>
              <w:fldChar w:fldCharType="separate"/>
            </w:r>
            <w:r w:rsidR="00E70A86">
              <w:rPr>
                <w:noProof/>
                <w:webHidden/>
              </w:rPr>
              <w:t>74</w:t>
            </w:r>
            <w:r w:rsidR="00E70A86">
              <w:rPr>
                <w:noProof/>
                <w:webHidden/>
              </w:rPr>
              <w:fldChar w:fldCharType="end"/>
            </w:r>
          </w:hyperlink>
        </w:p>
        <w:p w14:paraId="2EFE7A7A" w14:textId="3925C757"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6" w:history="1">
            <w:r w:rsidR="00E70A86" w:rsidRPr="00DF134A">
              <w:rPr>
                <w:rStyle w:val="Hyperlink"/>
                <w:noProof/>
              </w:rPr>
              <w:t>VACATION/PERSONAL AND SICK TIME POLICY</w:t>
            </w:r>
            <w:r w:rsidR="00E70A86">
              <w:rPr>
                <w:noProof/>
                <w:webHidden/>
              </w:rPr>
              <w:tab/>
            </w:r>
            <w:r w:rsidR="00E70A86">
              <w:rPr>
                <w:noProof/>
                <w:webHidden/>
              </w:rPr>
              <w:fldChar w:fldCharType="begin"/>
            </w:r>
            <w:r w:rsidR="00E70A86">
              <w:rPr>
                <w:noProof/>
                <w:webHidden/>
              </w:rPr>
              <w:instrText xml:space="preserve"> PAGEREF _Toc47083386 \h </w:instrText>
            </w:r>
            <w:r w:rsidR="00E70A86">
              <w:rPr>
                <w:noProof/>
                <w:webHidden/>
              </w:rPr>
            </w:r>
            <w:r w:rsidR="00E70A86">
              <w:rPr>
                <w:noProof/>
                <w:webHidden/>
              </w:rPr>
              <w:fldChar w:fldCharType="separate"/>
            </w:r>
            <w:r w:rsidR="00E70A86">
              <w:rPr>
                <w:noProof/>
                <w:webHidden/>
              </w:rPr>
              <w:t>74</w:t>
            </w:r>
            <w:r w:rsidR="00E70A86">
              <w:rPr>
                <w:noProof/>
                <w:webHidden/>
              </w:rPr>
              <w:fldChar w:fldCharType="end"/>
            </w:r>
          </w:hyperlink>
        </w:p>
        <w:p w14:paraId="73AD53F0" w14:textId="4171815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7" w:history="1">
            <w:r w:rsidR="00E70A86" w:rsidRPr="00DF134A">
              <w:rPr>
                <w:rStyle w:val="Hyperlink"/>
                <w:noProof/>
              </w:rPr>
              <w:t>SICK LEAVE/TIME OFF POLICY</w:t>
            </w:r>
            <w:r w:rsidR="00E70A86">
              <w:rPr>
                <w:noProof/>
                <w:webHidden/>
              </w:rPr>
              <w:tab/>
            </w:r>
            <w:r w:rsidR="00E70A86">
              <w:rPr>
                <w:noProof/>
                <w:webHidden/>
              </w:rPr>
              <w:fldChar w:fldCharType="begin"/>
            </w:r>
            <w:r w:rsidR="00E70A86">
              <w:rPr>
                <w:noProof/>
                <w:webHidden/>
              </w:rPr>
              <w:instrText xml:space="preserve"> PAGEREF _Toc47083387 \h </w:instrText>
            </w:r>
            <w:r w:rsidR="00E70A86">
              <w:rPr>
                <w:noProof/>
                <w:webHidden/>
              </w:rPr>
            </w:r>
            <w:r w:rsidR="00E70A86">
              <w:rPr>
                <w:noProof/>
                <w:webHidden/>
              </w:rPr>
              <w:fldChar w:fldCharType="separate"/>
            </w:r>
            <w:r w:rsidR="00E70A86">
              <w:rPr>
                <w:noProof/>
                <w:webHidden/>
              </w:rPr>
              <w:t>74</w:t>
            </w:r>
            <w:r w:rsidR="00E70A86">
              <w:rPr>
                <w:noProof/>
                <w:webHidden/>
              </w:rPr>
              <w:fldChar w:fldCharType="end"/>
            </w:r>
          </w:hyperlink>
        </w:p>
        <w:p w14:paraId="5B7A122D" w14:textId="03F26B8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8" w:history="1">
            <w:r w:rsidR="00E70A86" w:rsidRPr="00DF134A">
              <w:rPr>
                <w:rStyle w:val="Hyperlink"/>
                <w:noProof/>
              </w:rPr>
              <w:t>INTERVIEW SCHEDULING POLICY</w:t>
            </w:r>
            <w:r w:rsidR="00E70A86">
              <w:rPr>
                <w:noProof/>
                <w:webHidden/>
              </w:rPr>
              <w:tab/>
            </w:r>
            <w:r w:rsidR="00E70A86">
              <w:rPr>
                <w:noProof/>
                <w:webHidden/>
              </w:rPr>
              <w:fldChar w:fldCharType="begin"/>
            </w:r>
            <w:r w:rsidR="00E70A86">
              <w:rPr>
                <w:noProof/>
                <w:webHidden/>
              </w:rPr>
              <w:instrText xml:space="preserve"> PAGEREF _Toc47083388 \h </w:instrText>
            </w:r>
            <w:r w:rsidR="00E70A86">
              <w:rPr>
                <w:noProof/>
                <w:webHidden/>
              </w:rPr>
            </w:r>
            <w:r w:rsidR="00E70A86">
              <w:rPr>
                <w:noProof/>
                <w:webHidden/>
              </w:rPr>
              <w:fldChar w:fldCharType="separate"/>
            </w:r>
            <w:r w:rsidR="00E70A86">
              <w:rPr>
                <w:noProof/>
                <w:webHidden/>
              </w:rPr>
              <w:t>75</w:t>
            </w:r>
            <w:r w:rsidR="00E70A86">
              <w:rPr>
                <w:noProof/>
                <w:webHidden/>
              </w:rPr>
              <w:fldChar w:fldCharType="end"/>
            </w:r>
          </w:hyperlink>
        </w:p>
        <w:p w14:paraId="75182914" w14:textId="11BE086D"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89" w:history="1">
            <w:r w:rsidR="00E70A86" w:rsidRPr="00DF134A">
              <w:rPr>
                <w:rStyle w:val="Hyperlink"/>
                <w:noProof/>
              </w:rPr>
              <w:t>MOONLIGHTING POLICY</w:t>
            </w:r>
            <w:r w:rsidR="00E70A86">
              <w:rPr>
                <w:noProof/>
                <w:webHidden/>
              </w:rPr>
              <w:tab/>
            </w:r>
            <w:r w:rsidR="00E70A86">
              <w:rPr>
                <w:noProof/>
                <w:webHidden/>
              </w:rPr>
              <w:fldChar w:fldCharType="begin"/>
            </w:r>
            <w:r w:rsidR="00E70A86">
              <w:rPr>
                <w:noProof/>
                <w:webHidden/>
              </w:rPr>
              <w:instrText xml:space="preserve"> PAGEREF _Toc47083389 \h </w:instrText>
            </w:r>
            <w:r w:rsidR="00E70A86">
              <w:rPr>
                <w:noProof/>
                <w:webHidden/>
              </w:rPr>
            </w:r>
            <w:r w:rsidR="00E70A86">
              <w:rPr>
                <w:noProof/>
                <w:webHidden/>
              </w:rPr>
              <w:fldChar w:fldCharType="separate"/>
            </w:r>
            <w:r w:rsidR="00E70A86">
              <w:rPr>
                <w:noProof/>
                <w:webHidden/>
              </w:rPr>
              <w:t>75</w:t>
            </w:r>
            <w:r w:rsidR="00E70A86">
              <w:rPr>
                <w:noProof/>
                <w:webHidden/>
              </w:rPr>
              <w:fldChar w:fldCharType="end"/>
            </w:r>
          </w:hyperlink>
        </w:p>
        <w:p w14:paraId="3AECD136" w14:textId="6F241EAE"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0" w:history="1">
            <w:r w:rsidR="00E70A86" w:rsidRPr="00DF134A">
              <w:rPr>
                <w:rStyle w:val="Hyperlink"/>
                <w:noProof/>
              </w:rPr>
              <w:t>LEAVE OF ABSENCE POLICY</w:t>
            </w:r>
            <w:r w:rsidR="00E70A86">
              <w:rPr>
                <w:noProof/>
                <w:webHidden/>
              </w:rPr>
              <w:tab/>
            </w:r>
            <w:r w:rsidR="00E70A86">
              <w:rPr>
                <w:noProof/>
                <w:webHidden/>
              </w:rPr>
              <w:fldChar w:fldCharType="begin"/>
            </w:r>
            <w:r w:rsidR="00E70A86">
              <w:rPr>
                <w:noProof/>
                <w:webHidden/>
              </w:rPr>
              <w:instrText xml:space="preserve"> PAGEREF _Toc47083390 \h </w:instrText>
            </w:r>
            <w:r w:rsidR="00E70A86">
              <w:rPr>
                <w:noProof/>
                <w:webHidden/>
              </w:rPr>
            </w:r>
            <w:r w:rsidR="00E70A86">
              <w:rPr>
                <w:noProof/>
                <w:webHidden/>
              </w:rPr>
              <w:fldChar w:fldCharType="separate"/>
            </w:r>
            <w:r w:rsidR="00E70A86">
              <w:rPr>
                <w:noProof/>
                <w:webHidden/>
              </w:rPr>
              <w:t>76</w:t>
            </w:r>
            <w:r w:rsidR="00E70A86">
              <w:rPr>
                <w:noProof/>
                <w:webHidden/>
              </w:rPr>
              <w:fldChar w:fldCharType="end"/>
            </w:r>
          </w:hyperlink>
        </w:p>
        <w:p w14:paraId="2A22E2A7" w14:textId="06B249E6"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1" w:history="1">
            <w:r w:rsidR="00E70A86" w:rsidRPr="00DF134A">
              <w:rPr>
                <w:rStyle w:val="Hyperlink"/>
                <w:noProof/>
              </w:rPr>
              <w:t>DRESS CODE</w:t>
            </w:r>
            <w:r w:rsidR="00E70A86">
              <w:rPr>
                <w:noProof/>
                <w:webHidden/>
              </w:rPr>
              <w:tab/>
            </w:r>
            <w:r w:rsidR="00E70A86">
              <w:rPr>
                <w:noProof/>
                <w:webHidden/>
              </w:rPr>
              <w:fldChar w:fldCharType="begin"/>
            </w:r>
            <w:r w:rsidR="00E70A86">
              <w:rPr>
                <w:noProof/>
                <w:webHidden/>
              </w:rPr>
              <w:instrText xml:space="preserve"> PAGEREF _Toc47083391 \h </w:instrText>
            </w:r>
            <w:r w:rsidR="00E70A86">
              <w:rPr>
                <w:noProof/>
                <w:webHidden/>
              </w:rPr>
            </w:r>
            <w:r w:rsidR="00E70A86">
              <w:rPr>
                <w:noProof/>
                <w:webHidden/>
              </w:rPr>
              <w:fldChar w:fldCharType="separate"/>
            </w:r>
            <w:r w:rsidR="00E70A86">
              <w:rPr>
                <w:noProof/>
                <w:webHidden/>
              </w:rPr>
              <w:t>76</w:t>
            </w:r>
            <w:r w:rsidR="00E70A86">
              <w:rPr>
                <w:noProof/>
                <w:webHidden/>
              </w:rPr>
              <w:fldChar w:fldCharType="end"/>
            </w:r>
          </w:hyperlink>
        </w:p>
        <w:p w14:paraId="175DF8F0" w14:textId="27F59748"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2" w:history="1">
            <w:r w:rsidR="00E70A86" w:rsidRPr="00DF134A">
              <w:rPr>
                <w:rStyle w:val="Hyperlink"/>
                <w:noProof/>
              </w:rPr>
              <w:t>PERSONAL HEALTH AND NEEDLE STICK POLICY</w:t>
            </w:r>
            <w:r w:rsidR="00E70A86">
              <w:rPr>
                <w:noProof/>
                <w:webHidden/>
              </w:rPr>
              <w:tab/>
            </w:r>
            <w:r w:rsidR="00E70A86">
              <w:rPr>
                <w:noProof/>
                <w:webHidden/>
              </w:rPr>
              <w:fldChar w:fldCharType="begin"/>
            </w:r>
            <w:r w:rsidR="00E70A86">
              <w:rPr>
                <w:noProof/>
                <w:webHidden/>
              </w:rPr>
              <w:instrText xml:space="preserve"> PAGEREF _Toc47083392 \h </w:instrText>
            </w:r>
            <w:r w:rsidR="00E70A86">
              <w:rPr>
                <w:noProof/>
                <w:webHidden/>
              </w:rPr>
            </w:r>
            <w:r w:rsidR="00E70A86">
              <w:rPr>
                <w:noProof/>
                <w:webHidden/>
              </w:rPr>
              <w:fldChar w:fldCharType="separate"/>
            </w:r>
            <w:r w:rsidR="00E70A86">
              <w:rPr>
                <w:noProof/>
                <w:webHidden/>
              </w:rPr>
              <w:t>76</w:t>
            </w:r>
            <w:r w:rsidR="00E70A86">
              <w:rPr>
                <w:noProof/>
                <w:webHidden/>
              </w:rPr>
              <w:fldChar w:fldCharType="end"/>
            </w:r>
          </w:hyperlink>
        </w:p>
        <w:p w14:paraId="0B23C19E" w14:textId="04B899A1"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3" w:history="1">
            <w:r w:rsidR="00E70A86" w:rsidRPr="00DF134A">
              <w:rPr>
                <w:rStyle w:val="Hyperlink"/>
                <w:noProof/>
              </w:rPr>
              <w:t>TECHNOLOGY, E-MAIL, INTERNET USEAGE</w:t>
            </w:r>
            <w:r w:rsidR="00E70A86">
              <w:rPr>
                <w:noProof/>
                <w:webHidden/>
              </w:rPr>
              <w:tab/>
            </w:r>
            <w:r w:rsidR="00E70A86">
              <w:rPr>
                <w:noProof/>
                <w:webHidden/>
              </w:rPr>
              <w:fldChar w:fldCharType="begin"/>
            </w:r>
            <w:r w:rsidR="00E70A86">
              <w:rPr>
                <w:noProof/>
                <w:webHidden/>
              </w:rPr>
              <w:instrText xml:space="preserve"> PAGEREF _Toc47083393 \h </w:instrText>
            </w:r>
            <w:r w:rsidR="00E70A86">
              <w:rPr>
                <w:noProof/>
                <w:webHidden/>
              </w:rPr>
            </w:r>
            <w:r w:rsidR="00E70A86">
              <w:rPr>
                <w:noProof/>
                <w:webHidden/>
              </w:rPr>
              <w:fldChar w:fldCharType="separate"/>
            </w:r>
            <w:r w:rsidR="00E70A86">
              <w:rPr>
                <w:noProof/>
                <w:webHidden/>
              </w:rPr>
              <w:t>76</w:t>
            </w:r>
            <w:r w:rsidR="00E70A86">
              <w:rPr>
                <w:noProof/>
                <w:webHidden/>
              </w:rPr>
              <w:fldChar w:fldCharType="end"/>
            </w:r>
          </w:hyperlink>
        </w:p>
        <w:p w14:paraId="75C7873D" w14:textId="71E64034"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4" w:history="1">
            <w:r w:rsidR="00E70A86" w:rsidRPr="00DF134A">
              <w:rPr>
                <w:rStyle w:val="Hyperlink"/>
                <w:noProof/>
              </w:rPr>
              <w:t>BEEPER REPLACEMENT POLICY</w:t>
            </w:r>
            <w:r w:rsidR="00E70A86">
              <w:rPr>
                <w:noProof/>
                <w:webHidden/>
              </w:rPr>
              <w:tab/>
            </w:r>
            <w:r w:rsidR="00E70A86">
              <w:rPr>
                <w:noProof/>
                <w:webHidden/>
              </w:rPr>
              <w:fldChar w:fldCharType="begin"/>
            </w:r>
            <w:r w:rsidR="00E70A86">
              <w:rPr>
                <w:noProof/>
                <w:webHidden/>
              </w:rPr>
              <w:instrText xml:space="preserve"> PAGEREF _Toc47083394 \h </w:instrText>
            </w:r>
            <w:r w:rsidR="00E70A86">
              <w:rPr>
                <w:noProof/>
                <w:webHidden/>
              </w:rPr>
            </w:r>
            <w:r w:rsidR="00E70A86">
              <w:rPr>
                <w:noProof/>
                <w:webHidden/>
              </w:rPr>
              <w:fldChar w:fldCharType="separate"/>
            </w:r>
            <w:r w:rsidR="00E70A86">
              <w:rPr>
                <w:noProof/>
                <w:webHidden/>
              </w:rPr>
              <w:t>77</w:t>
            </w:r>
            <w:r w:rsidR="00E70A86">
              <w:rPr>
                <w:noProof/>
                <w:webHidden/>
              </w:rPr>
              <w:fldChar w:fldCharType="end"/>
            </w:r>
          </w:hyperlink>
        </w:p>
        <w:p w14:paraId="029C1BE3" w14:textId="064AF27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5" w:history="1">
            <w:r w:rsidR="00E70A86" w:rsidRPr="00DF134A">
              <w:rPr>
                <w:rStyle w:val="Hyperlink"/>
                <w:noProof/>
              </w:rPr>
              <w:t>CRITICAL CARE BEEPER POLICY</w:t>
            </w:r>
            <w:r w:rsidR="00E70A86">
              <w:rPr>
                <w:noProof/>
                <w:webHidden/>
              </w:rPr>
              <w:tab/>
            </w:r>
            <w:r w:rsidR="00E70A86">
              <w:rPr>
                <w:noProof/>
                <w:webHidden/>
              </w:rPr>
              <w:fldChar w:fldCharType="begin"/>
            </w:r>
            <w:r w:rsidR="00E70A86">
              <w:rPr>
                <w:noProof/>
                <w:webHidden/>
              </w:rPr>
              <w:instrText xml:space="preserve"> PAGEREF _Toc47083395 \h </w:instrText>
            </w:r>
            <w:r w:rsidR="00E70A86">
              <w:rPr>
                <w:noProof/>
                <w:webHidden/>
              </w:rPr>
            </w:r>
            <w:r w:rsidR="00E70A86">
              <w:rPr>
                <w:noProof/>
                <w:webHidden/>
              </w:rPr>
              <w:fldChar w:fldCharType="separate"/>
            </w:r>
            <w:r w:rsidR="00E70A86">
              <w:rPr>
                <w:noProof/>
                <w:webHidden/>
              </w:rPr>
              <w:t>77</w:t>
            </w:r>
            <w:r w:rsidR="00E70A86">
              <w:rPr>
                <w:noProof/>
                <w:webHidden/>
              </w:rPr>
              <w:fldChar w:fldCharType="end"/>
            </w:r>
          </w:hyperlink>
        </w:p>
        <w:p w14:paraId="39E67628" w14:textId="5637BB2B"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6" w:history="1">
            <w:r w:rsidR="00E70A86" w:rsidRPr="00DF134A">
              <w:rPr>
                <w:rStyle w:val="Hyperlink"/>
                <w:noProof/>
              </w:rPr>
              <w:t>TRAVEL EXPENSE REIMBURSEMENT FORMS</w:t>
            </w:r>
            <w:r w:rsidR="00E70A86">
              <w:rPr>
                <w:noProof/>
                <w:webHidden/>
              </w:rPr>
              <w:tab/>
            </w:r>
            <w:r w:rsidR="00E70A86">
              <w:rPr>
                <w:noProof/>
                <w:webHidden/>
              </w:rPr>
              <w:fldChar w:fldCharType="begin"/>
            </w:r>
            <w:r w:rsidR="00E70A86">
              <w:rPr>
                <w:noProof/>
                <w:webHidden/>
              </w:rPr>
              <w:instrText xml:space="preserve"> PAGEREF _Toc47083396 \h </w:instrText>
            </w:r>
            <w:r w:rsidR="00E70A86">
              <w:rPr>
                <w:noProof/>
                <w:webHidden/>
              </w:rPr>
            </w:r>
            <w:r w:rsidR="00E70A86">
              <w:rPr>
                <w:noProof/>
                <w:webHidden/>
              </w:rPr>
              <w:fldChar w:fldCharType="separate"/>
            </w:r>
            <w:r w:rsidR="00E70A86">
              <w:rPr>
                <w:noProof/>
                <w:webHidden/>
              </w:rPr>
              <w:t>77</w:t>
            </w:r>
            <w:r w:rsidR="00E70A86">
              <w:rPr>
                <w:noProof/>
                <w:webHidden/>
              </w:rPr>
              <w:fldChar w:fldCharType="end"/>
            </w:r>
          </w:hyperlink>
        </w:p>
        <w:p w14:paraId="594FBA31" w14:textId="08909CB3"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397" w:history="1">
            <w:r w:rsidR="00E70A86" w:rsidRPr="00DF134A">
              <w:rPr>
                <w:rStyle w:val="Hyperlink"/>
                <w:noProof/>
              </w:rPr>
              <w:t>WMC SPONSORED CONFERENCE: REIMBURSEMENT FOR GME TRAVEL</w:t>
            </w:r>
            <w:r w:rsidR="00E70A86">
              <w:rPr>
                <w:noProof/>
                <w:webHidden/>
              </w:rPr>
              <w:tab/>
            </w:r>
            <w:r w:rsidR="00E70A86">
              <w:rPr>
                <w:noProof/>
                <w:webHidden/>
              </w:rPr>
              <w:fldChar w:fldCharType="begin"/>
            </w:r>
            <w:r w:rsidR="00E70A86">
              <w:rPr>
                <w:noProof/>
                <w:webHidden/>
              </w:rPr>
              <w:instrText xml:space="preserve"> PAGEREF _Toc47083397 \h </w:instrText>
            </w:r>
            <w:r w:rsidR="00E70A86">
              <w:rPr>
                <w:noProof/>
                <w:webHidden/>
              </w:rPr>
            </w:r>
            <w:r w:rsidR="00E70A86">
              <w:rPr>
                <w:noProof/>
                <w:webHidden/>
              </w:rPr>
              <w:fldChar w:fldCharType="separate"/>
            </w:r>
            <w:r w:rsidR="00E70A86">
              <w:rPr>
                <w:noProof/>
                <w:webHidden/>
              </w:rPr>
              <w:t>77</w:t>
            </w:r>
            <w:r w:rsidR="00E70A86">
              <w:rPr>
                <w:noProof/>
                <w:webHidden/>
              </w:rPr>
              <w:fldChar w:fldCharType="end"/>
            </w:r>
          </w:hyperlink>
        </w:p>
        <w:p w14:paraId="62A6DC97" w14:textId="11091FC1" w:rsidR="00E70A86" w:rsidRDefault="00CC383D">
          <w:pPr>
            <w:pStyle w:val="TOC1"/>
            <w:rPr>
              <w:rFonts w:asciiTheme="minorHAnsi" w:eastAsiaTheme="minorEastAsia" w:hAnsiTheme="minorHAnsi" w:cstheme="minorBidi"/>
              <w:sz w:val="22"/>
              <w:szCs w:val="22"/>
            </w:rPr>
          </w:pPr>
          <w:hyperlink r:id="rId13" w:anchor="_Toc47083398" w:history="1">
            <w:r w:rsidR="00E70A86" w:rsidRPr="00DF134A">
              <w:rPr>
                <w:rStyle w:val="Hyperlink"/>
              </w:rPr>
              <w:t>FORM 1:  Attachment A</w:t>
            </w:r>
            <w:r w:rsidR="00E70A86">
              <w:rPr>
                <w:webHidden/>
              </w:rPr>
              <w:tab/>
            </w:r>
            <w:r w:rsidR="00E70A86">
              <w:rPr>
                <w:webHidden/>
              </w:rPr>
              <w:fldChar w:fldCharType="begin"/>
            </w:r>
            <w:r w:rsidR="00E70A86">
              <w:rPr>
                <w:webHidden/>
              </w:rPr>
              <w:instrText xml:space="preserve"> PAGEREF _Toc47083398 \h </w:instrText>
            </w:r>
            <w:r w:rsidR="00E70A86">
              <w:rPr>
                <w:webHidden/>
              </w:rPr>
            </w:r>
            <w:r w:rsidR="00E70A86">
              <w:rPr>
                <w:webHidden/>
              </w:rPr>
              <w:fldChar w:fldCharType="separate"/>
            </w:r>
            <w:r w:rsidR="00E70A86">
              <w:rPr>
                <w:webHidden/>
              </w:rPr>
              <w:t>78</w:t>
            </w:r>
            <w:r w:rsidR="00E70A86">
              <w:rPr>
                <w:webHidden/>
              </w:rPr>
              <w:fldChar w:fldCharType="end"/>
            </w:r>
          </w:hyperlink>
        </w:p>
        <w:p w14:paraId="3669712F" w14:textId="78AE2E9D" w:rsidR="00E70A86" w:rsidRDefault="00CC383D">
          <w:pPr>
            <w:pStyle w:val="TOC1"/>
            <w:rPr>
              <w:rFonts w:asciiTheme="minorHAnsi" w:eastAsiaTheme="minorEastAsia" w:hAnsiTheme="minorHAnsi" w:cstheme="minorBidi"/>
              <w:sz w:val="22"/>
              <w:szCs w:val="22"/>
            </w:rPr>
          </w:pPr>
          <w:hyperlink r:id="rId14" w:anchor="_Toc47083399" w:history="1">
            <w:r w:rsidR="00E70A86" w:rsidRPr="00DF134A">
              <w:rPr>
                <w:rStyle w:val="Hyperlink"/>
              </w:rPr>
              <w:t>FORM 2</w:t>
            </w:r>
            <w:r w:rsidR="00E70A86">
              <w:rPr>
                <w:webHidden/>
              </w:rPr>
              <w:tab/>
            </w:r>
            <w:r w:rsidR="00E70A86">
              <w:rPr>
                <w:webHidden/>
              </w:rPr>
              <w:fldChar w:fldCharType="begin"/>
            </w:r>
            <w:r w:rsidR="00E70A86">
              <w:rPr>
                <w:webHidden/>
              </w:rPr>
              <w:instrText xml:space="preserve"> PAGEREF _Toc47083399 \h </w:instrText>
            </w:r>
            <w:r w:rsidR="00E70A86">
              <w:rPr>
                <w:webHidden/>
              </w:rPr>
            </w:r>
            <w:r w:rsidR="00E70A86">
              <w:rPr>
                <w:webHidden/>
              </w:rPr>
              <w:fldChar w:fldCharType="separate"/>
            </w:r>
            <w:r w:rsidR="00E70A86">
              <w:rPr>
                <w:webHidden/>
              </w:rPr>
              <w:t>78</w:t>
            </w:r>
            <w:r w:rsidR="00E70A86">
              <w:rPr>
                <w:webHidden/>
              </w:rPr>
              <w:fldChar w:fldCharType="end"/>
            </w:r>
          </w:hyperlink>
        </w:p>
        <w:p w14:paraId="0627FA3C" w14:textId="5F88C600"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400" w:history="1">
            <w:r w:rsidR="00E70A86" w:rsidRPr="00DF134A">
              <w:rPr>
                <w:rStyle w:val="Hyperlink"/>
                <w:noProof/>
              </w:rPr>
              <w:t>REIMBURSABLE EXPENSES:</w:t>
            </w:r>
            <w:r w:rsidR="00E70A86">
              <w:rPr>
                <w:noProof/>
                <w:webHidden/>
              </w:rPr>
              <w:tab/>
            </w:r>
            <w:r w:rsidR="00E70A86">
              <w:rPr>
                <w:noProof/>
                <w:webHidden/>
              </w:rPr>
              <w:fldChar w:fldCharType="begin"/>
            </w:r>
            <w:r w:rsidR="00E70A86">
              <w:rPr>
                <w:noProof/>
                <w:webHidden/>
              </w:rPr>
              <w:instrText xml:space="preserve"> PAGEREF _Toc47083400 \h </w:instrText>
            </w:r>
            <w:r w:rsidR="00E70A86">
              <w:rPr>
                <w:noProof/>
                <w:webHidden/>
              </w:rPr>
            </w:r>
            <w:r w:rsidR="00E70A86">
              <w:rPr>
                <w:noProof/>
                <w:webHidden/>
              </w:rPr>
              <w:fldChar w:fldCharType="separate"/>
            </w:r>
            <w:r w:rsidR="00E70A86">
              <w:rPr>
                <w:noProof/>
                <w:webHidden/>
              </w:rPr>
              <w:t>80</w:t>
            </w:r>
            <w:r w:rsidR="00E70A86">
              <w:rPr>
                <w:noProof/>
                <w:webHidden/>
              </w:rPr>
              <w:fldChar w:fldCharType="end"/>
            </w:r>
          </w:hyperlink>
        </w:p>
        <w:p w14:paraId="46B78153" w14:textId="2983BAA3" w:rsidR="00E70A86" w:rsidRDefault="00CC383D">
          <w:pPr>
            <w:pStyle w:val="TOC1"/>
            <w:rPr>
              <w:rFonts w:asciiTheme="minorHAnsi" w:eastAsiaTheme="minorEastAsia" w:hAnsiTheme="minorHAnsi" w:cstheme="minorBidi"/>
              <w:sz w:val="22"/>
              <w:szCs w:val="22"/>
            </w:rPr>
          </w:pPr>
          <w:hyperlink r:id="rId15" w:anchor="_Toc47083401" w:history="1">
            <w:r w:rsidR="00E70A86" w:rsidRPr="00DF134A">
              <w:rPr>
                <w:rStyle w:val="Hyperlink"/>
              </w:rPr>
              <w:t>Attachment B (SUBMIT AFTER CONFERENCE with all receipts)</w:t>
            </w:r>
            <w:r w:rsidR="00E70A86">
              <w:rPr>
                <w:webHidden/>
              </w:rPr>
              <w:tab/>
            </w:r>
            <w:r w:rsidR="00E70A86">
              <w:rPr>
                <w:webHidden/>
              </w:rPr>
              <w:fldChar w:fldCharType="begin"/>
            </w:r>
            <w:r w:rsidR="00E70A86">
              <w:rPr>
                <w:webHidden/>
              </w:rPr>
              <w:instrText xml:space="preserve"> PAGEREF _Toc47083401 \h </w:instrText>
            </w:r>
            <w:r w:rsidR="00E70A86">
              <w:rPr>
                <w:webHidden/>
              </w:rPr>
            </w:r>
            <w:r w:rsidR="00E70A86">
              <w:rPr>
                <w:webHidden/>
              </w:rPr>
              <w:fldChar w:fldCharType="separate"/>
            </w:r>
            <w:r w:rsidR="00E70A86">
              <w:rPr>
                <w:webHidden/>
              </w:rPr>
              <w:t>82</w:t>
            </w:r>
            <w:r w:rsidR="00E70A86">
              <w:rPr>
                <w:webHidden/>
              </w:rPr>
              <w:fldChar w:fldCharType="end"/>
            </w:r>
          </w:hyperlink>
        </w:p>
        <w:p w14:paraId="08E92978" w14:textId="730E8619"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402" w:history="1">
            <w:r w:rsidR="00E70A86" w:rsidRPr="00DF134A">
              <w:rPr>
                <w:rStyle w:val="Hyperlink"/>
                <w:noProof/>
              </w:rPr>
              <w:t>NYMC TRAVEL EXPENSE FORMS</w:t>
            </w:r>
            <w:r w:rsidR="00E70A86">
              <w:rPr>
                <w:noProof/>
                <w:webHidden/>
              </w:rPr>
              <w:tab/>
            </w:r>
            <w:r w:rsidR="00E70A86">
              <w:rPr>
                <w:noProof/>
                <w:webHidden/>
              </w:rPr>
              <w:fldChar w:fldCharType="begin"/>
            </w:r>
            <w:r w:rsidR="00E70A86">
              <w:rPr>
                <w:noProof/>
                <w:webHidden/>
              </w:rPr>
              <w:instrText xml:space="preserve"> PAGEREF _Toc47083402 \h </w:instrText>
            </w:r>
            <w:r w:rsidR="00E70A86">
              <w:rPr>
                <w:noProof/>
                <w:webHidden/>
              </w:rPr>
            </w:r>
            <w:r w:rsidR="00E70A86">
              <w:rPr>
                <w:noProof/>
                <w:webHidden/>
              </w:rPr>
              <w:fldChar w:fldCharType="separate"/>
            </w:r>
            <w:r w:rsidR="00E70A86">
              <w:rPr>
                <w:noProof/>
                <w:webHidden/>
              </w:rPr>
              <w:t>83</w:t>
            </w:r>
            <w:r w:rsidR="00E70A86">
              <w:rPr>
                <w:noProof/>
                <w:webHidden/>
              </w:rPr>
              <w:fldChar w:fldCharType="end"/>
            </w:r>
          </w:hyperlink>
        </w:p>
        <w:p w14:paraId="73E88BAD" w14:textId="4B6E51C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403" w:history="1">
            <w:r w:rsidR="00E70A86" w:rsidRPr="00DF134A">
              <w:rPr>
                <w:rStyle w:val="Hyperlink"/>
                <w:noProof/>
                <w:shd w:val="clear" w:color="auto" w:fill="ACB9CA" w:themeFill="text2" w:themeFillTint="66"/>
              </w:rPr>
              <w:t>TELEPHONE NUMBERS</w:t>
            </w:r>
            <w:r w:rsidR="00E70A86">
              <w:rPr>
                <w:noProof/>
                <w:webHidden/>
              </w:rPr>
              <w:tab/>
            </w:r>
            <w:r w:rsidR="00E70A86">
              <w:rPr>
                <w:noProof/>
                <w:webHidden/>
              </w:rPr>
              <w:fldChar w:fldCharType="begin"/>
            </w:r>
            <w:r w:rsidR="00E70A86">
              <w:rPr>
                <w:noProof/>
                <w:webHidden/>
              </w:rPr>
              <w:instrText xml:space="preserve"> PAGEREF _Toc47083403 \h </w:instrText>
            </w:r>
            <w:r w:rsidR="00E70A86">
              <w:rPr>
                <w:noProof/>
                <w:webHidden/>
              </w:rPr>
            </w:r>
            <w:r w:rsidR="00E70A86">
              <w:rPr>
                <w:noProof/>
                <w:webHidden/>
              </w:rPr>
              <w:fldChar w:fldCharType="separate"/>
            </w:r>
            <w:r w:rsidR="00E70A86">
              <w:rPr>
                <w:noProof/>
                <w:webHidden/>
              </w:rPr>
              <w:t>83</w:t>
            </w:r>
            <w:r w:rsidR="00E70A86">
              <w:rPr>
                <w:noProof/>
                <w:webHidden/>
              </w:rPr>
              <w:fldChar w:fldCharType="end"/>
            </w:r>
          </w:hyperlink>
        </w:p>
        <w:p w14:paraId="3B4356B2" w14:textId="173500F2"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404" w:history="1">
            <w:r w:rsidR="00E70A86" w:rsidRPr="00DF134A">
              <w:rPr>
                <w:rStyle w:val="Hyperlink"/>
                <w:noProof/>
              </w:rPr>
              <w:t>FREQUENTLY USED PHONE NUMBERS</w:t>
            </w:r>
            <w:r w:rsidR="00E70A86">
              <w:rPr>
                <w:noProof/>
                <w:webHidden/>
              </w:rPr>
              <w:tab/>
            </w:r>
            <w:r w:rsidR="00E70A86">
              <w:rPr>
                <w:noProof/>
                <w:webHidden/>
              </w:rPr>
              <w:fldChar w:fldCharType="begin"/>
            </w:r>
            <w:r w:rsidR="00E70A86">
              <w:rPr>
                <w:noProof/>
                <w:webHidden/>
              </w:rPr>
              <w:instrText xml:space="preserve"> PAGEREF _Toc47083404 \h </w:instrText>
            </w:r>
            <w:r w:rsidR="00E70A86">
              <w:rPr>
                <w:noProof/>
                <w:webHidden/>
              </w:rPr>
            </w:r>
            <w:r w:rsidR="00E70A86">
              <w:rPr>
                <w:noProof/>
                <w:webHidden/>
              </w:rPr>
              <w:fldChar w:fldCharType="separate"/>
            </w:r>
            <w:r w:rsidR="00E70A86">
              <w:rPr>
                <w:noProof/>
                <w:webHidden/>
              </w:rPr>
              <w:t>83</w:t>
            </w:r>
            <w:r w:rsidR="00E70A86">
              <w:rPr>
                <w:noProof/>
                <w:webHidden/>
              </w:rPr>
              <w:fldChar w:fldCharType="end"/>
            </w:r>
          </w:hyperlink>
        </w:p>
        <w:p w14:paraId="2161C568" w14:textId="65993EEF" w:rsidR="00E70A86" w:rsidRDefault="00CC383D">
          <w:pPr>
            <w:pStyle w:val="TOC2"/>
            <w:tabs>
              <w:tab w:val="right" w:leader="dot" w:pos="9890"/>
            </w:tabs>
            <w:rPr>
              <w:rFonts w:asciiTheme="minorHAnsi" w:eastAsiaTheme="minorEastAsia" w:hAnsiTheme="minorHAnsi" w:cstheme="minorBidi"/>
              <w:noProof/>
              <w:snapToGrid/>
              <w:sz w:val="22"/>
              <w:szCs w:val="22"/>
            </w:rPr>
          </w:pPr>
          <w:hyperlink w:anchor="_Toc47083405" w:history="1">
            <w:r w:rsidR="00E70A86" w:rsidRPr="00DF134A">
              <w:rPr>
                <w:rStyle w:val="Hyperlink"/>
                <w:noProof/>
              </w:rPr>
              <w:t>E-MAIL ADDRESSES</w:t>
            </w:r>
            <w:r w:rsidR="00E70A86">
              <w:rPr>
                <w:noProof/>
                <w:webHidden/>
              </w:rPr>
              <w:tab/>
            </w:r>
            <w:r w:rsidR="00E70A86">
              <w:rPr>
                <w:noProof/>
                <w:webHidden/>
              </w:rPr>
              <w:fldChar w:fldCharType="begin"/>
            </w:r>
            <w:r w:rsidR="00E70A86">
              <w:rPr>
                <w:noProof/>
                <w:webHidden/>
              </w:rPr>
              <w:instrText xml:space="preserve"> PAGEREF _Toc47083405 \h </w:instrText>
            </w:r>
            <w:r w:rsidR="00E70A86">
              <w:rPr>
                <w:noProof/>
                <w:webHidden/>
              </w:rPr>
            </w:r>
            <w:r w:rsidR="00E70A86">
              <w:rPr>
                <w:noProof/>
                <w:webHidden/>
              </w:rPr>
              <w:fldChar w:fldCharType="separate"/>
            </w:r>
            <w:r w:rsidR="00E70A86">
              <w:rPr>
                <w:noProof/>
                <w:webHidden/>
              </w:rPr>
              <w:t>85</w:t>
            </w:r>
            <w:r w:rsidR="00E70A86">
              <w:rPr>
                <w:noProof/>
                <w:webHidden/>
              </w:rPr>
              <w:fldChar w:fldCharType="end"/>
            </w:r>
          </w:hyperlink>
        </w:p>
        <w:p w14:paraId="4C720017" w14:textId="431031CA" w:rsidR="00E70A86" w:rsidRDefault="00E70A86">
          <w:r>
            <w:rPr>
              <w:b/>
              <w:bCs/>
              <w:noProof/>
            </w:rPr>
            <w:fldChar w:fldCharType="end"/>
          </w:r>
        </w:p>
      </w:sdtContent>
    </w:sdt>
    <w:p w14:paraId="19E67AF2" w14:textId="77777777" w:rsidR="00264A46" w:rsidRDefault="00264A46" w:rsidP="00096598">
      <w:pPr>
        <w:pStyle w:val="Heading1"/>
        <w:rPr>
          <w:sz w:val="32"/>
          <w:szCs w:val="32"/>
        </w:rPr>
      </w:pPr>
    </w:p>
    <w:p w14:paraId="440D5935" w14:textId="77777777" w:rsidR="00264A46" w:rsidRDefault="00264A46">
      <w:pPr>
        <w:spacing w:line="259" w:lineRule="auto"/>
        <w:rPr>
          <w:rFonts w:asciiTheme="majorHAnsi" w:eastAsiaTheme="majorEastAsia" w:hAnsiTheme="majorHAnsi" w:cstheme="majorBidi"/>
          <w:sz w:val="32"/>
          <w:szCs w:val="32"/>
        </w:rPr>
      </w:pPr>
      <w:r>
        <w:rPr>
          <w:sz w:val="32"/>
          <w:szCs w:val="32"/>
        </w:rPr>
        <w:br w:type="page"/>
      </w:r>
    </w:p>
    <w:p w14:paraId="7FB4FE16" w14:textId="3A0745CB" w:rsidR="00096598" w:rsidRDefault="00096598" w:rsidP="00096598">
      <w:pPr>
        <w:pStyle w:val="Heading1"/>
        <w:rPr>
          <w:sz w:val="32"/>
          <w:szCs w:val="32"/>
        </w:rPr>
      </w:pPr>
      <w:bookmarkStart w:id="0" w:name="_Toc44537790"/>
      <w:bookmarkStart w:id="1" w:name="_Toc47083259"/>
      <w:r w:rsidRPr="00A361BB">
        <w:rPr>
          <w:sz w:val="32"/>
          <w:szCs w:val="32"/>
        </w:rPr>
        <w:lastRenderedPageBreak/>
        <w:t>DEPARTMENT OF UROLOGY</w:t>
      </w:r>
      <w:bookmarkEnd w:id="0"/>
      <w:bookmarkEnd w:id="1"/>
      <w:r w:rsidRPr="00A361BB">
        <w:rPr>
          <w:sz w:val="32"/>
          <w:szCs w:val="32"/>
        </w:rPr>
        <w:t xml:space="preserve"> </w:t>
      </w:r>
      <w:r>
        <w:rPr>
          <w:sz w:val="32"/>
          <w:szCs w:val="32"/>
        </w:rPr>
        <w:t xml:space="preserve">                           </w:t>
      </w:r>
    </w:p>
    <w:p w14:paraId="4CB78557" w14:textId="44D97D00" w:rsidR="00096598" w:rsidRPr="00A361BB" w:rsidRDefault="00096598" w:rsidP="00096598">
      <w:pPr>
        <w:pStyle w:val="Heading1"/>
        <w:rPr>
          <w:sz w:val="32"/>
          <w:szCs w:val="32"/>
        </w:rPr>
      </w:pPr>
      <w:bookmarkStart w:id="2" w:name="_Toc44537791"/>
      <w:bookmarkStart w:id="3" w:name="_Toc47083260"/>
      <w:r>
        <w:rPr>
          <w:sz w:val="32"/>
          <w:szCs w:val="32"/>
        </w:rPr>
        <w:t xml:space="preserve">Urology </w:t>
      </w:r>
      <w:r w:rsidRPr="00A361BB">
        <w:rPr>
          <w:sz w:val="32"/>
          <w:szCs w:val="32"/>
        </w:rPr>
        <w:t>Residency Program</w:t>
      </w:r>
      <w:bookmarkEnd w:id="2"/>
      <w:bookmarkEnd w:id="3"/>
    </w:p>
    <w:p w14:paraId="37833D49" w14:textId="0510FD22" w:rsidR="00096598" w:rsidRDefault="0089439E" w:rsidP="003B3913">
      <w:pPr>
        <w:pStyle w:val="Heading2"/>
        <w:shd w:val="clear" w:color="auto" w:fill="ACB9CA" w:themeFill="text2" w:themeFillTint="66"/>
      </w:pPr>
      <w:bookmarkStart w:id="4" w:name="_Toc44537792"/>
      <w:bookmarkStart w:id="5" w:name="_Toc47083261"/>
      <w:r>
        <w:t>WELCOME</w:t>
      </w:r>
      <w:bookmarkEnd w:id="4"/>
      <w:bookmarkEnd w:id="5"/>
    </w:p>
    <w:p w14:paraId="3EB24D3F" w14:textId="6A417689" w:rsidR="00096598" w:rsidRPr="008F3F9B" w:rsidRDefault="00096598" w:rsidP="00096598">
      <w:pPr>
        <w:jc w:val="both"/>
        <w:rPr>
          <w:rFonts w:ascii="Calibri Light" w:hAnsi="Calibri Light"/>
          <w:color w:val="auto"/>
          <w:sz w:val="24"/>
          <w:szCs w:val="24"/>
        </w:rPr>
      </w:pPr>
      <w:r w:rsidRPr="008F3F9B">
        <w:rPr>
          <w:rFonts w:ascii="Calibri Light" w:hAnsi="Calibri Light"/>
          <w:color w:val="auto"/>
          <w:sz w:val="24"/>
          <w:szCs w:val="24"/>
        </w:rPr>
        <w:t xml:space="preserve">On behalf of the faculty of the Department of Urology of Westchester Medical Center/New York Medical College, we welcome you to our resident staff.  </w:t>
      </w:r>
    </w:p>
    <w:p w14:paraId="594A41DA" w14:textId="77777777" w:rsidR="00096598" w:rsidRPr="008F3F9B" w:rsidRDefault="00096598" w:rsidP="00096598">
      <w:pPr>
        <w:jc w:val="both"/>
        <w:rPr>
          <w:rFonts w:ascii="Calibri Light" w:hAnsi="Calibri Light"/>
          <w:color w:val="auto"/>
          <w:sz w:val="24"/>
          <w:szCs w:val="24"/>
        </w:rPr>
      </w:pPr>
      <w:r w:rsidRPr="008F3F9B">
        <w:rPr>
          <w:rFonts w:ascii="Calibri Light" w:hAnsi="Calibri Light"/>
          <w:color w:val="auto"/>
          <w:sz w:val="24"/>
          <w:szCs w:val="24"/>
        </w:rPr>
        <w:t xml:space="preserve">Residency is a unique educational opportunity.  It is a time to gain the knowledge and expertise in medicine, surgery and research required to serve your future patients well.  Residency is a time of personal and professional growth and of challenges. Our goal is to provide you with the support, guidance, and information required making the most of your experience.  </w:t>
      </w:r>
    </w:p>
    <w:p w14:paraId="2A09B4A6" w14:textId="56EC79B6" w:rsidR="00096598" w:rsidRPr="008F3F9B" w:rsidRDefault="00096598" w:rsidP="00096598">
      <w:pPr>
        <w:jc w:val="both"/>
        <w:rPr>
          <w:rFonts w:ascii="Calibri Light" w:hAnsi="Calibri Light"/>
          <w:color w:val="auto"/>
          <w:sz w:val="24"/>
          <w:szCs w:val="24"/>
        </w:rPr>
      </w:pPr>
      <w:r w:rsidRPr="008F3F9B">
        <w:rPr>
          <w:rFonts w:ascii="Calibri Light" w:hAnsi="Calibri Light"/>
          <w:color w:val="auto"/>
          <w:sz w:val="24"/>
          <w:szCs w:val="24"/>
        </w:rPr>
        <w:t xml:space="preserve">We have prepared a </w:t>
      </w:r>
      <w:r w:rsidR="0095533B" w:rsidRPr="008F3F9B">
        <w:rPr>
          <w:rFonts w:ascii="Calibri Light" w:hAnsi="Calibri Light"/>
          <w:color w:val="auto"/>
          <w:sz w:val="24"/>
          <w:szCs w:val="24"/>
        </w:rPr>
        <w:t xml:space="preserve">handbook </w:t>
      </w:r>
      <w:r w:rsidRPr="008F3F9B">
        <w:rPr>
          <w:rFonts w:ascii="Calibri Light" w:hAnsi="Calibri Light"/>
          <w:color w:val="auto"/>
          <w:sz w:val="24"/>
          <w:szCs w:val="24"/>
        </w:rPr>
        <w:t xml:space="preserve">where you will find important information regarding the goals and objectives of each clinical rotation, </w:t>
      </w:r>
      <w:r w:rsidRPr="008F3F9B">
        <w:rPr>
          <w:rFonts w:ascii="Calibri Light" w:hAnsi="Calibri Light"/>
          <w:b/>
          <w:color w:val="auto"/>
          <w:sz w:val="24"/>
          <w:szCs w:val="24"/>
        </w:rPr>
        <w:t>Clinical Experience and Education (formerly referred to as Duty Hours)</w:t>
      </w:r>
      <w:r w:rsidRPr="008F3F9B">
        <w:rPr>
          <w:rFonts w:ascii="Calibri Light" w:hAnsi="Calibri Light"/>
          <w:color w:val="auto"/>
          <w:sz w:val="24"/>
          <w:szCs w:val="24"/>
        </w:rPr>
        <w:t xml:space="preserve"> requirements, departmental policies regarding supervision and moonlighting, and other services, and academic expectations.  You will also find information related to personal and mental health, stress management, professional development, and policies regarding work environment.  As with any other issue which influences or affects your time and training here at Westchester Medical Center/New York Medical College, you are encouraged to ask the faculty and the Program Director at any time for advice, guidance, or suggestions.</w:t>
      </w:r>
    </w:p>
    <w:p w14:paraId="5164092A" w14:textId="77777777" w:rsidR="00096598" w:rsidRPr="00EE6897" w:rsidRDefault="00096598" w:rsidP="00096598">
      <w:pPr>
        <w:jc w:val="both"/>
        <w:rPr>
          <w:rFonts w:ascii="Calibri" w:hAnsi="Calibri"/>
        </w:rPr>
      </w:pPr>
    </w:p>
    <w:p w14:paraId="05C06754" w14:textId="77777777" w:rsidR="00096598" w:rsidRPr="00EE6897" w:rsidRDefault="00096598" w:rsidP="00096598">
      <w:pPr>
        <w:jc w:val="both"/>
        <w:rPr>
          <w:rFonts w:ascii="Calibri" w:hAnsi="Calibri"/>
        </w:rPr>
      </w:pPr>
      <w:r w:rsidRPr="00EE6897">
        <w:rPr>
          <w:rFonts w:ascii="Calibri" w:hAnsi="Calibri"/>
        </w:rPr>
        <w:t xml:space="preserve"> </w:t>
      </w:r>
    </w:p>
    <w:p w14:paraId="4148B78A" w14:textId="7D2D192D" w:rsidR="00096598" w:rsidRDefault="00096598" w:rsidP="003B3913">
      <w:pPr>
        <w:pStyle w:val="Heading2"/>
        <w:shd w:val="clear" w:color="auto" w:fill="ACB9CA" w:themeFill="text2" w:themeFillTint="66"/>
      </w:pPr>
      <w:bookmarkStart w:id="6" w:name="_Toc12629531"/>
      <w:bookmarkStart w:id="7" w:name="_Toc43818783"/>
      <w:bookmarkStart w:id="8" w:name="_Toc44537793"/>
      <w:bookmarkStart w:id="9" w:name="_Toc47083262"/>
      <w:r w:rsidRPr="00096598">
        <w:lastRenderedPageBreak/>
        <w:t>OUR DEPARTMENT</w:t>
      </w:r>
      <w:bookmarkEnd w:id="6"/>
      <w:bookmarkEnd w:id="7"/>
      <w:bookmarkEnd w:id="8"/>
      <w:bookmarkEnd w:id="9"/>
    </w:p>
    <w:p w14:paraId="462BD80C" w14:textId="74EA7182" w:rsidR="0000006C" w:rsidRPr="0000006C" w:rsidRDefault="0000006C" w:rsidP="0000006C">
      <w:r w:rsidRPr="0000006C">
        <w:rPr>
          <w:noProof/>
        </w:rPr>
        <w:drawing>
          <wp:inline distT="0" distB="0" distL="0" distR="0" wp14:anchorId="61117AF1" wp14:editId="2DB4F368">
            <wp:extent cx="4838700" cy="2799534"/>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2232" cy="2813149"/>
                    </a:xfrm>
                    <a:prstGeom prst="rect">
                      <a:avLst/>
                    </a:prstGeom>
                  </pic:spPr>
                </pic:pic>
              </a:graphicData>
            </a:graphic>
          </wp:inline>
        </w:drawing>
      </w:r>
    </w:p>
    <w:p w14:paraId="6A663E95" w14:textId="77777777" w:rsidR="00096598" w:rsidRPr="000B77D5" w:rsidRDefault="00096598" w:rsidP="00096598">
      <w:pPr>
        <w:jc w:val="both"/>
        <w:rPr>
          <w:rFonts w:ascii="Calibri Light" w:hAnsi="Calibri Light"/>
          <w:sz w:val="24"/>
          <w:szCs w:val="24"/>
        </w:rPr>
      </w:pPr>
      <w:r w:rsidRPr="000B77D5">
        <w:rPr>
          <w:rFonts w:ascii="Calibri Light" w:hAnsi="Calibri Light"/>
          <w:sz w:val="24"/>
          <w:szCs w:val="24"/>
        </w:rPr>
        <w:t xml:space="preserve">The Department of Urology at Westchester Medical Center / New York Medical College is located at 19 Skyline Drive Suites 1S-B45 – 54 In Hawthorne, New York.  Our staff coordinates the many different rotations, clinical experiences, and educational opportunities during your training; will help you with your transition to WMC/NYMC and the year leading up to your urology residency, and thereafter.  Our department is dedicated to your well-being and learning and is there to help in all aspects of the administrative component of your training.    Please see the reference telephone numbers at the end of this booklet.  Our web pages are located at  </w:t>
      </w:r>
      <w:hyperlink r:id="rId17" w:history="1">
        <w:r w:rsidRPr="000B77D5">
          <w:rPr>
            <w:rFonts w:ascii="Calibri Light" w:hAnsi="Calibri Light"/>
            <w:sz w:val="24"/>
            <w:szCs w:val="24"/>
          </w:rPr>
          <w:t>https://www.westchestermedicalcenter.com/urology-residency-program</w:t>
        </w:r>
      </w:hyperlink>
      <w:r w:rsidRPr="000B77D5">
        <w:rPr>
          <w:rFonts w:ascii="Calibri Light" w:hAnsi="Calibri Light"/>
          <w:sz w:val="24"/>
          <w:szCs w:val="24"/>
        </w:rPr>
        <w:t xml:space="preserve"> </w:t>
      </w:r>
    </w:p>
    <w:p w14:paraId="6F7BDB74" w14:textId="311DDCC5" w:rsidR="00096598" w:rsidRDefault="00CC383D" w:rsidP="00096598">
      <w:pPr>
        <w:jc w:val="both"/>
        <w:rPr>
          <w:rFonts w:ascii="Calibri Light" w:hAnsi="Calibri Light"/>
          <w:sz w:val="24"/>
          <w:szCs w:val="24"/>
        </w:rPr>
      </w:pPr>
      <w:hyperlink r:id="rId18" w:history="1">
        <w:r w:rsidR="00096598" w:rsidRPr="000B77D5">
          <w:rPr>
            <w:rFonts w:ascii="Calibri Light" w:hAnsi="Calibri Light"/>
            <w:sz w:val="24"/>
            <w:szCs w:val="24"/>
          </w:rPr>
          <w:t>https://www.nymc.edu/urology</w:t>
        </w:r>
      </w:hyperlink>
    </w:p>
    <w:p w14:paraId="61AB48B5" w14:textId="03112B1D" w:rsidR="00570E3F" w:rsidRDefault="00570E3F">
      <w:pPr>
        <w:spacing w:line="259" w:lineRule="auto"/>
        <w:rPr>
          <w:rFonts w:ascii="Calibri Light" w:hAnsi="Calibri Light"/>
          <w:sz w:val="24"/>
          <w:szCs w:val="24"/>
        </w:rPr>
      </w:pPr>
      <w:r>
        <w:rPr>
          <w:rFonts w:ascii="Calibri Light" w:hAnsi="Calibri Light"/>
          <w:sz w:val="24"/>
          <w:szCs w:val="24"/>
        </w:rPr>
        <w:br w:type="page"/>
      </w:r>
    </w:p>
    <w:p w14:paraId="14B3CB26" w14:textId="77777777" w:rsidR="00570E3F" w:rsidRPr="005617AD" w:rsidRDefault="00570E3F" w:rsidP="00570E3F">
      <w:pPr>
        <w:spacing w:line="259" w:lineRule="auto"/>
        <w:rPr>
          <w:rFonts w:eastAsiaTheme="minorHAnsi"/>
          <w:color w:val="auto"/>
          <w:sz w:val="22"/>
          <w:szCs w:val="22"/>
          <w:lang w:eastAsia="en-US"/>
        </w:rPr>
      </w:pPr>
    </w:p>
    <w:p w14:paraId="50852015" w14:textId="77777777" w:rsidR="00570E3F" w:rsidRDefault="00570E3F" w:rsidP="00570E3F">
      <w:pPr>
        <w:pStyle w:val="Heading2"/>
        <w:shd w:val="clear" w:color="auto" w:fill="B4C6E7" w:themeFill="accent1" w:themeFillTint="66"/>
        <w:rPr>
          <w:rFonts w:eastAsiaTheme="minorHAnsi"/>
          <w:color w:val="auto"/>
          <w:sz w:val="22"/>
          <w:szCs w:val="22"/>
          <w:lang w:eastAsia="en-US"/>
        </w:rPr>
      </w:pPr>
      <w:bookmarkStart w:id="10" w:name="_Toc44537794"/>
      <w:bookmarkStart w:id="11" w:name="_Toc47083263"/>
      <w:r w:rsidRPr="005617AD">
        <w:rPr>
          <w:lang w:eastAsia="en-US"/>
        </w:rPr>
        <w:t>SPONSORING INSTITUTION:</w:t>
      </w:r>
      <w:bookmarkEnd w:id="10"/>
      <w:bookmarkEnd w:id="11"/>
      <w:r w:rsidRPr="005617AD">
        <w:rPr>
          <w:rFonts w:eastAsiaTheme="minorHAnsi"/>
          <w:color w:val="auto"/>
          <w:sz w:val="22"/>
          <w:szCs w:val="22"/>
          <w:lang w:eastAsia="en-US"/>
        </w:rPr>
        <w:t xml:space="preserve"> </w:t>
      </w:r>
    </w:p>
    <w:p w14:paraId="1E2CB713" w14:textId="77777777" w:rsidR="00570E3F" w:rsidRPr="005617AD" w:rsidRDefault="00570E3F" w:rsidP="00570E3F">
      <w:pPr>
        <w:spacing w:line="259" w:lineRule="auto"/>
        <w:rPr>
          <w:rFonts w:eastAsiaTheme="minorHAnsi"/>
          <w:color w:val="auto"/>
          <w:sz w:val="22"/>
          <w:szCs w:val="22"/>
          <w:lang w:eastAsia="en-US"/>
        </w:rPr>
      </w:pPr>
      <w:r w:rsidRPr="005617AD">
        <w:rPr>
          <w:rFonts w:eastAsiaTheme="minorHAnsi"/>
          <w:color w:val="auto"/>
          <w:sz w:val="22"/>
          <w:szCs w:val="22"/>
          <w:lang w:eastAsia="en-US"/>
        </w:rPr>
        <w:t>Westchester Medical Center/New York Medical College</w:t>
      </w:r>
    </w:p>
    <w:p w14:paraId="34780787" w14:textId="77777777" w:rsidR="00570E3F" w:rsidRPr="005617AD" w:rsidRDefault="00570E3F" w:rsidP="00570E3F">
      <w:pPr>
        <w:spacing w:line="259" w:lineRule="auto"/>
        <w:rPr>
          <w:rFonts w:eastAsiaTheme="minorHAnsi"/>
          <w:color w:val="auto"/>
          <w:sz w:val="22"/>
          <w:szCs w:val="22"/>
          <w:lang w:eastAsia="en-US"/>
        </w:rPr>
      </w:pPr>
      <w:r w:rsidRPr="005617AD">
        <w:rPr>
          <w:rFonts w:eastAsiaTheme="minorHAnsi"/>
          <w:color w:val="auto"/>
          <w:sz w:val="22"/>
          <w:szCs w:val="22"/>
          <w:lang w:eastAsia="en-US"/>
        </w:rPr>
        <w:t>The residency training program consists of a primary site (Westchester Medical Center) and four participating sites over the 4 year program, each contributing unique and concentrated aspects of your total surgical and clinical experience, based on your level of training in the program, and structured to ensure an orderly, graded progress towards completion.  Each site has specific goals and objectives that are outlined for you in the Resident Booklet.  The goals and objectives for each site are designed to fulfill the urology Core Competencies and work towards your achieving the academic milestones necessary for progression in the program as delineated in the ACGME Milestones Project.</w:t>
      </w:r>
    </w:p>
    <w:p w14:paraId="7BC5A5A6" w14:textId="77777777" w:rsidR="00570E3F" w:rsidRDefault="00570E3F" w:rsidP="00570E3F">
      <w:pPr>
        <w:pStyle w:val="Heading2"/>
        <w:shd w:val="clear" w:color="auto" w:fill="B4C6E7" w:themeFill="accent1" w:themeFillTint="66"/>
        <w:rPr>
          <w:lang w:eastAsia="en-US"/>
        </w:rPr>
      </w:pPr>
      <w:bookmarkStart w:id="12" w:name="_Toc44537795"/>
      <w:bookmarkStart w:id="13" w:name="_Toc47083264"/>
      <w:r w:rsidRPr="005617AD">
        <w:rPr>
          <w:lang w:eastAsia="en-US"/>
        </w:rPr>
        <w:t>PARTICIPATING INSTITUTIONS:</w:t>
      </w:r>
      <w:bookmarkEnd w:id="12"/>
      <w:bookmarkEnd w:id="13"/>
    </w:p>
    <w:p w14:paraId="6870C8D0" w14:textId="77777777" w:rsidR="00570E3F" w:rsidRPr="005617AD" w:rsidRDefault="00570E3F" w:rsidP="00570E3F">
      <w:pPr>
        <w:keepNext/>
        <w:keepLines/>
        <w:spacing w:before="240" w:after="0" w:line="259" w:lineRule="auto"/>
        <w:outlineLvl w:val="0"/>
        <w:rPr>
          <w:rFonts w:asciiTheme="majorHAnsi" w:eastAsiaTheme="majorEastAsia" w:hAnsiTheme="majorHAnsi" w:cstheme="majorBidi"/>
          <w:b/>
          <w:bCs/>
          <w:color w:val="2F5496" w:themeColor="accent1" w:themeShade="BF"/>
          <w:sz w:val="32"/>
          <w:szCs w:val="32"/>
          <w:u w:val="single"/>
          <w:lang w:eastAsia="en-US"/>
        </w:rPr>
      </w:pPr>
      <w:bookmarkStart w:id="14" w:name="_Toc44537796"/>
      <w:bookmarkStart w:id="15" w:name="_Toc47083265"/>
      <w:r w:rsidRPr="009A3957">
        <w:rPr>
          <w:noProof/>
        </w:rPr>
        <w:drawing>
          <wp:inline distT="0" distB="0" distL="0" distR="0" wp14:anchorId="298D6FC5" wp14:editId="320590C4">
            <wp:extent cx="5143500" cy="1981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3500" cy="1981200"/>
                    </a:xfrm>
                    <a:prstGeom prst="rect">
                      <a:avLst/>
                    </a:prstGeom>
                  </pic:spPr>
                </pic:pic>
              </a:graphicData>
            </a:graphic>
          </wp:inline>
        </w:drawing>
      </w:r>
      <w:bookmarkEnd w:id="14"/>
      <w:bookmarkEnd w:id="15"/>
    </w:p>
    <w:p w14:paraId="49D4C8FA" w14:textId="77777777" w:rsidR="00570E3F" w:rsidRPr="005617AD" w:rsidRDefault="00570E3F" w:rsidP="00570E3F">
      <w:pPr>
        <w:spacing w:line="259" w:lineRule="auto"/>
        <w:rPr>
          <w:rFonts w:eastAsiaTheme="minorHAnsi"/>
          <w:color w:val="auto"/>
          <w:sz w:val="22"/>
          <w:szCs w:val="22"/>
          <w:lang w:eastAsia="en-US"/>
        </w:rPr>
      </w:pPr>
      <w:r w:rsidRPr="005617AD">
        <w:rPr>
          <w:rFonts w:asciiTheme="majorHAnsi" w:eastAsiaTheme="majorEastAsia" w:hAnsiTheme="majorHAnsi" w:cstheme="majorBidi"/>
          <w:color w:val="2F5496" w:themeColor="accent1" w:themeShade="BF"/>
          <w:sz w:val="32"/>
          <w:szCs w:val="32"/>
          <w:lang w:eastAsia="en-US"/>
        </w:rPr>
        <w:t>WESTCHESTER MEDICAL CENTER (WMC).</w:t>
      </w:r>
      <w:r w:rsidRPr="005617AD">
        <w:rPr>
          <w:rFonts w:eastAsiaTheme="minorHAnsi"/>
          <w:color w:val="auto"/>
          <w:sz w:val="22"/>
          <w:szCs w:val="22"/>
          <w:lang w:eastAsia="en-US"/>
        </w:rPr>
        <w:t xml:space="preserve">  </w:t>
      </w:r>
    </w:p>
    <w:p w14:paraId="032EEA80" w14:textId="77777777" w:rsidR="00570E3F" w:rsidRDefault="00570E3F" w:rsidP="00570E3F">
      <w:pPr>
        <w:spacing w:line="259" w:lineRule="auto"/>
        <w:rPr>
          <w:rFonts w:eastAsiaTheme="minorHAnsi"/>
          <w:color w:val="auto"/>
          <w:sz w:val="22"/>
          <w:szCs w:val="22"/>
          <w:lang w:eastAsia="en-US"/>
        </w:rPr>
      </w:pPr>
      <w:r w:rsidRPr="005617AD">
        <w:rPr>
          <w:rFonts w:eastAsiaTheme="minorHAnsi"/>
          <w:color w:val="auto"/>
          <w:sz w:val="22"/>
          <w:szCs w:val="22"/>
          <w:lang w:eastAsia="en-US"/>
        </w:rPr>
        <w:t>The primary site exposes the Urology year 1 (PL2) and Urology year 4 (PL5) resident to advanced trauma, transplantation, robotic surgery, pediatric urology, and advanced endourology.  The primary site is also the location for weekly Grand Rounds, didactic conferences, semi-annual evaluations, workshops and surgical skills labs, meetings with mentors, and the basic science research lab.</w:t>
      </w:r>
    </w:p>
    <w:p w14:paraId="39E6F582" w14:textId="77777777" w:rsidR="00570E3F" w:rsidRDefault="00570E3F" w:rsidP="00570E3F">
      <w:pPr>
        <w:spacing w:line="259" w:lineRule="auto"/>
        <w:rPr>
          <w:rFonts w:eastAsiaTheme="minorHAnsi"/>
          <w:color w:val="auto"/>
          <w:sz w:val="22"/>
          <w:szCs w:val="22"/>
          <w:lang w:eastAsia="en-US"/>
        </w:rPr>
      </w:pPr>
    </w:p>
    <w:p w14:paraId="6C65613B" w14:textId="77777777" w:rsidR="00570E3F" w:rsidRDefault="00570E3F" w:rsidP="00570E3F">
      <w:pPr>
        <w:spacing w:line="259" w:lineRule="auto"/>
        <w:rPr>
          <w:rFonts w:eastAsiaTheme="minorHAnsi"/>
          <w:color w:val="auto"/>
          <w:sz w:val="22"/>
          <w:szCs w:val="22"/>
          <w:lang w:eastAsia="en-US"/>
        </w:rPr>
      </w:pPr>
      <w:r w:rsidRPr="008825C2">
        <w:rPr>
          <w:noProof/>
        </w:rPr>
        <w:lastRenderedPageBreak/>
        <w:drawing>
          <wp:inline distT="0" distB="0" distL="0" distR="0" wp14:anchorId="1A8F6B86" wp14:editId="0B1CAFA0">
            <wp:extent cx="3657600" cy="2743200"/>
            <wp:effectExtent l="0" t="0" r="0" b="0"/>
            <wp:docPr id="5" name="Picture 5" descr="A roa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road with a building in th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84FFF96" w14:textId="77777777" w:rsidR="00570E3F" w:rsidRPr="00CE3E62" w:rsidRDefault="00570E3F" w:rsidP="00570E3F">
      <w:pPr>
        <w:spacing w:line="259" w:lineRule="auto"/>
        <w:rPr>
          <w:rFonts w:asciiTheme="majorHAnsi" w:eastAsiaTheme="majorEastAsia" w:hAnsiTheme="majorHAnsi" w:cstheme="majorBidi"/>
          <w:color w:val="2F5496" w:themeColor="accent1" w:themeShade="BF"/>
          <w:sz w:val="32"/>
          <w:szCs w:val="32"/>
          <w:lang w:eastAsia="en-US"/>
        </w:rPr>
      </w:pPr>
      <w:r w:rsidRPr="00CE3E62">
        <w:rPr>
          <w:rFonts w:asciiTheme="majorHAnsi" w:eastAsiaTheme="majorEastAsia" w:hAnsiTheme="majorHAnsi" w:cstheme="majorBidi"/>
          <w:color w:val="2F5496" w:themeColor="accent1" w:themeShade="BF"/>
          <w:sz w:val="32"/>
          <w:szCs w:val="32"/>
          <w:lang w:eastAsia="en-US"/>
        </w:rPr>
        <w:t>BRADHURST CLINICAL BUILDING</w:t>
      </w:r>
    </w:p>
    <w:p w14:paraId="000CC762" w14:textId="77777777" w:rsidR="00570E3F" w:rsidRDefault="00570E3F" w:rsidP="00570E3F">
      <w:pPr>
        <w:spacing w:line="259" w:lineRule="auto"/>
        <w:rPr>
          <w:rFonts w:eastAsiaTheme="minorHAnsi"/>
          <w:color w:val="auto"/>
          <w:sz w:val="22"/>
          <w:szCs w:val="22"/>
          <w:lang w:eastAsia="en-US"/>
        </w:rPr>
      </w:pPr>
      <w:r w:rsidRPr="009A3957">
        <w:rPr>
          <w:noProof/>
        </w:rPr>
        <w:drawing>
          <wp:inline distT="0" distB="0" distL="0" distR="0" wp14:anchorId="668A4C96" wp14:editId="62A910EC">
            <wp:extent cx="4981575" cy="2335530"/>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4377" cy="2346220"/>
                    </a:xfrm>
                    <a:prstGeom prst="rect">
                      <a:avLst/>
                    </a:prstGeom>
                  </pic:spPr>
                </pic:pic>
              </a:graphicData>
            </a:graphic>
          </wp:inline>
        </w:drawing>
      </w:r>
    </w:p>
    <w:p w14:paraId="05499C53" w14:textId="77777777" w:rsidR="00570E3F" w:rsidRPr="005617AD" w:rsidRDefault="00570E3F" w:rsidP="00570E3F">
      <w:pPr>
        <w:keepNext/>
        <w:keepLines/>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16" w:name="_Toc44537797"/>
      <w:bookmarkStart w:id="17" w:name="_Toc47083266"/>
      <w:r w:rsidRPr="005617AD">
        <w:rPr>
          <w:rFonts w:asciiTheme="majorHAnsi" w:eastAsia="Times New Roman" w:hAnsiTheme="majorHAnsi" w:cstheme="majorBidi"/>
          <w:color w:val="2F5496" w:themeColor="accent1" w:themeShade="BF"/>
          <w:sz w:val="32"/>
          <w:szCs w:val="32"/>
          <w:lang w:eastAsia="en-US"/>
        </w:rPr>
        <w:t>METROPOLITAN HOSPITAL CENTER (MHC).</w:t>
      </w:r>
      <w:bookmarkEnd w:id="16"/>
      <w:bookmarkEnd w:id="17"/>
      <w:r w:rsidRPr="005617AD">
        <w:rPr>
          <w:rFonts w:asciiTheme="majorHAnsi" w:eastAsia="Times New Roman" w:hAnsiTheme="majorHAnsi" w:cstheme="majorBidi"/>
          <w:color w:val="2F5496" w:themeColor="accent1" w:themeShade="BF"/>
          <w:sz w:val="32"/>
          <w:szCs w:val="32"/>
          <w:lang w:eastAsia="en-US"/>
        </w:rPr>
        <w:t> </w:t>
      </w:r>
    </w:p>
    <w:p w14:paraId="73FEC596" w14:textId="77777777" w:rsidR="00570E3F" w:rsidRDefault="00570E3F" w:rsidP="00570E3F">
      <w:pPr>
        <w:spacing w:line="259" w:lineRule="auto"/>
        <w:rPr>
          <w:rFonts w:eastAsiaTheme="minorHAnsi"/>
          <w:color w:val="auto"/>
          <w:sz w:val="22"/>
          <w:szCs w:val="22"/>
          <w:lang w:eastAsia="en-US"/>
        </w:rPr>
      </w:pPr>
      <w:r w:rsidRPr="005617AD">
        <w:rPr>
          <w:rFonts w:eastAsiaTheme="minorHAnsi"/>
          <w:color w:val="auto"/>
          <w:sz w:val="22"/>
          <w:szCs w:val="22"/>
          <w:lang w:eastAsia="en-US"/>
        </w:rPr>
        <w:t xml:space="preserve"> MHC serves as the major participating site for the Urology year -1 (PL2)  and -3 (PL4) resident who learn excellent systems-based cared and learning in a busy urban and New York State DOH-designated ‘underserved’ medical environment.  The residents are trained in urodynamics, ultrasound and prostate biopsy, and have their first exposure as a 1st and 2nd assist in major 'open' urologic and endourologic procedures.</w:t>
      </w:r>
    </w:p>
    <w:p w14:paraId="0FEF0426" w14:textId="77777777" w:rsidR="00570E3F" w:rsidRDefault="00570E3F" w:rsidP="00570E3F">
      <w:pPr>
        <w:spacing w:line="259" w:lineRule="auto"/>
        <w:rPr>
          <w:rFonts w:eastAsiaTheme="minorHAnsi"/>
          <w:color w:val="auto"/>
          <w:sz w:val="22"/>
          <w:szCs w:val="22"/>
          <w:lang w:eastAsia="en-US"/>
        </w:rPr>
      </w:pPr>
    </w:p>
    <w:p w14:paraId="5F7EE26C" w14:textId="77777777" w:rsidR="00570E3F" w:rsidRPr="005617AD" w:rsidRDefault="00570E3F" w:rsidP="00570E3F">
      <w:pPr>
        <w:spacing w:line="259" w:lineRule="auto"/>
        <w:rPr>
          <w:rFonts w:eastAsiaTheme="minorHAnsi"/>
          <w:color w:val="111111"/>
          <w:sz w:val="19"/>
          <w:szCs w:val="19"/>
          <w:lang w:eastAsia="en-US"/>
        </w:rPr>
      </w:pPr>
      <w:r w:rsidRPr="009A3957">
        <w:rPr>
          <w:noProof/>
        </w:rPr>
        <w:lastRenderedPageBreak/>
        <w:drawing>
          <wp:inline distT="0" distB="0" distL="0" distR="0" wp14:anchorId="0AFB264C" wp14:editId="5FF8EF0D">
            <wp:extent cx="4648200" cy="2720388"/>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6013" cy="2730813"/>
                    </a:xfrm>
                    <a:prstGeom prst="rect">
                      <a:avLst/>
                    </a:prstGeom>
                  </pic:spPr>
                </pic:pic>
              </a:graphicData>
            </a:graphic>
          </wp:inline>
        </w:drawing>
      </w:r>
    </w:p>
    <w:p w14:paraId="21C1210D" w14:textId="77777777" w:rsidR="00570E3F" w:rsidRPr="005617AD" w:rsidRDefault="00570E3F" w:rsidP="00570E3F">
      <w:pPr>
        <w:keepNext/>
        <w:keepLines/>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18" w:name="_Toc44537798"/>
      <w:bookmarkStart w:id="19" w:name="_Toc47083267"/>
      <w:r w:rsidRPr="005617AD">
        <w:rPr>
          <w:rFonts w:asciiTheme="majorHAnsi" w:eastAsia="Times New Roman" w:hAnsiTheme="majorHAnsi" w:cstheme="majorBidi"/>
          <w:color w:val="2F5496" w:themeColor="accent1" w:themeShade="BF"/>
          <w:sz w:val="32"/>
          <w:szCs w:val="32"/>
          <w:lang w:eastAsia="en-US"/>
        </w:rPr>
        <w:t>LINCOLN HOSPITAL CENTER (LHC).</w:t>
      </w:r>
      <w:bookmarkEnd w:id="18"/>
      <w:bookmarkEnd w:id="19"/>
      <w:r w:rsidRPr="005617AD">
        <w:rPr>
          <w:rFonts w:asciiTheme="majorHAnsi" w:eastAsia="Times New Roman" w:hAnsiTheme="majorHAnsi" w:cstheme="majorBidi"/>
          <w:color w:val="2F5496" w:themeColor="accent1" w:themeShade="BF"/>
          <w:sz w:val="32"/>
          <w:szCs w:val="32"/>
          <w:lang w:eastAsia="en-US"/>
        </w:rPr>
        <w:t> </w:t>
      </w:r>
    </w:p>
    <w:p w14:paraId="091DC512" w14:textId="77777777" w:rsidR="00570E3F" w:rsidRDefault="00570E3F" w:rsidP="00570E3F">
      <w:pPr>
        <w:spacing w:line="259" w:lineRule="auto"/>
        <w:rPr>
          <w:rFonts w:eastAsiaTheme="minorHAnsi"/>
          <w:color w:val="auto"/>
          <w:sz w:val="22"/>
          <w:szCs w:val="22"/>
          <w:lang w:eastAsia="en-US"/>
        </w:rPr>
      </w:pPr>
      <w:r w:rsidRPr="005617AD">
        <w:rPr>
          <w:rFonts w:eastAsiaTheme="minorHAnsi"/>
          <w:color w:val="auto"/>
          <w:sz w:val="22"/>
          <w:szCs w:val="22"/>
          <w:lang w:eastAsia="en-US"/>
        </w:rPr>
        <w:t xml:space="preserve"> LHC services as a participating site for the Urology year-2 (PL3) and -4 resident (PL5) and where they are exposed to open cancer surgery, laparoscopic techniques, and major pelvic reconstruction.   The rotation blocks are organized such that the Urology year-2 resident has a 3-month experience with the Urology-4 resident and a second 3-month experience as the only urology resident at LHC.  The schedule provides the unique opportunity for the 'junior' resident to be the ‘first assist’ resident under attending supervision.</w:t>
      </w:r>
    </w:p>
    <w:p w14:paraId="561DF2BE" w14:textId="77777777" w:rsidR="00570E3F" w:rsidRPr="005617AD" w:rsidRDefault="00570E3F" w:rsidP="00570E3F">
      <w:pPr>
        <w:spacing w:line="259" w:lineRule="auto"/>
        <w:rPr>
          <w:rFonts w:eastAsiaTheme="minorHAnsi"/>
          <w:color w:val="111111"/>
          <w:sz w:val="19"/>
          <w:szCs w:val="19"/>
          <w:lang w:eastAsia="en-US"/>
        </w:rPr>
      </w:pPr>
      <w:r w:rsidRPr="009A3957">
        <w:rPr>
          <w:noProof/>
        </w:rPr>
        <w:drawing>
          <wp:inline distT="0" distB="0" distL="0" distR="0" wp14:anchorId="6BF79D76" wp14:editId="1560AC9C">
            <wp:extent cx="5308824" cy="29527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8036" cy="2957874"/>
                    </a:xfrm>
                    <a:prstGeom prst="rect">
                      <a:avLst/>
                    </a:prstGeom>
                  </pic:spPr>
                </pic:pic>
              </a:graphicData>
            </a:graphic>
          </wp:inline>
        </w:drawing>
      </w:r>
    </w:p>
    <w:p w14:paraId="55F64D7F" w14:textId="77777777" w:rsidR="00570E3F" w:rsidRPr="005617AD" w:rsidRDefault="00570E3F" w:rsidP="00570E3F">
      <w:pPr>
        <w:keepNext/>
        <w:keepLines/>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20" w:name="_Toc44537799"/>
      <w:bookmarkStart w:id="21" w:name="_Toc47083268"/>
      <w:r w:rsidRPr="005617AD">
        <w:rPr>
          <w:rFonts w:asciiTheme="majorHAnsi" w:eastAsia="Times New Roman" w:hAnsiTheme="majorHAnsi" w:cstheme="majorBidi"/>
          <w:color w:val="2F5496" w:themeColor="accent1" w:themeShade="BF"/>
          <w:sz w:val="32"/>
          <w:szCs w:val="32"/>
          <w:lang w:eastAsia="en-US"/>
        </w:rPr>
        <w:t>HACKENSACK UNIVERSITY MEDICAL CENTER (HUMC).</w:t>
      </w:r>
      <w:bookmarkEnd w:id="20"/>
      <w:bookmarkEnd w:id="21"/>
      <w:r w:rsidRPr="005617AD">
        <w:rPr>
          <w:rFonts w:asciiTheme="majorHAnsi" w:eastAsia="Times New Roman" w:hAnsiTheme="majorHAnsi" w:cstheme="majorBidi"/>
          <w:color w:val="2F5496" w:themeColor="accent1" w:themeShade="BF"/>
          <w:sz w:val="32"/>
          <w:szCs w:val="32"/>
          <w:lang w:eastAsia="en-US"/>
        </w:rPr>
        <w:t> </w:t>
      </w:r>
    </w:p>
    <w:p w14:paraId="6507DF3F" w14:textId="77777777" w:rsidR="00570E3F" w:rsidRPr="005617AD" w:rsidRDefault="00570E3F" w:rsidP="00570E3F">
      <w:pPr>
        <w:spacing w:line="259" w:lineRule="auto"/>
        <w:rPr>
          <w:rFonts w:eastAsiaTheme="minorHAnsi"/>
          <w:color w:val="111111"/>
          <w:sz w:val="19"/>
          <w:szCs w:val="19"/>
          <w:lang w:eastAsia="en-US"/>
        </w:rPr>
      </w:pPr>
      <w:r w:rsidRPr="005617AD">
        <w:rPr>
          <w:rFonts w:eastAsiaTheme="minorHAnsi"/>
          <w:color w:val="auto"/>
          <w:sz w:val="22"/>
          <w:szCs w:val="22"/>
          <w:lang w:eastAsia="en-US"/>
        </w:rPr>
        <w:t> The resident spends 3 months during their 3rd and 4th years at HUMC where they gain a unique exposure to robotic surgery, female urology and incontinence surgery, and sexual dysfunction and andrology.     </w:t>
      </w:r>
    </w:p>
    <w:p w14:paraId="7A0C531E" w14:textId="77777777" w:rsidR="00570E3F" w:rsidRDefault="00570E3F" w:rsidP="00570E3F">
      <w:pPr>
        <w:spacing w:line="259" w:lineRule="auto"/>
        <w:rPr>
          <w:rFonts w:eastAsiaTheme="minorHAnsi"/>
          <w:color w:val="808080"/>
          <w:sz w:val="19"/>
          <w:szCs w:val="19"/>
          <w:lang w:eastAsia="en-US"/>
        </w:rPr>
      </w:pPr>
      <w:r>
        <w:rPr>
          <w:rFonts w:eastAsiaTheme="minorHAnsi"/>
          <w:color w:val="auto"/>
          <w:sz w:val="22"/>
          <w:szCs w:val="22"/>
          <w:lang w:eastAsia="en-US"/>
        </w:rPr>
        <w:br w:type="page"/>
      </w:r>
    </w:p>
    <w:p w14:paraId="45DDA0EE" w14:textId="77777777" w:rsidR="00570E3F" w:rsidRPr="00264A46" w:rsidRDefault="00570E3F" w:rsidP="00570E3F">
      <w:pPr>
        <w:keepNext/>
        <w:keepLines/>
        <w:shd w:val="clear" w:color="auto" w:fill="ACB9CA" w:themeFill="text2" w:themeFillTint="66"/>
        <w:spacing w:before="240" w:after="0" w:line="259" w:lineRule="auto"/>
        <w:outlineLvl w:val="0"/>
        <w:rPr>
          <w:rFonts w:asciiTheme="majorHAnsi" w:eastAsia="Times New Roman" w:hAnsiTheme="majorHAnsi" w:cstheme="majorBidi"/>
          <w:color w:val="2F5496" w:themeColor="accent1" w:themeShade="BF"/>
          <w:sz w:val="32"/>
          <w:szCs w:val="32"/>
          <w:lang w:eastAsia="en-US"/>
        </w:rPr>
      </w:pPr>
      <w:bookmarkStart w:id="22" w:name="_Toc44537800"/>
      <w:bookmarkStart w:id="23" w:name="_Toc47083269"/>
      <w:r w:rsidRPr="00264A46">
        <w:rPr>
          <w:rFonts w:asciiTheme="majorHAnsi" w:eastAsia="Times New Roman" w:hAnsiTheme="majorHAnsi" w:cstheme="majorBidi"/>
          <w:color w:val="2F5496" w:themeColor="accent1" w:themeShade="BF"/>
          <w:sz w:val="32"/>
          <w:szCs w:val="32"/>
          <w:lang w:eastAsia="en-US"/>
        </w:rPr>
        <w:lastRenderedPageBreak/>
        <w:t>CORE FACULTY</w:t>
      </w:r>
      <w:bookmarkEnd w:id="22"/>
      <w:bookmarkEnd w:id="23"/>
    </w:p>
    <w:tbl>
      <w:tblPr>
        <w:tblW w:w="0" w:type="auto"/>
        <w:tblLook w:val="04A0" w:firstRow="1" w:lastRow="0" w:firstColumn="1" w:lastColumn="0" w:noHBand="0" w:noVBand="1"/>
      </w:tblPr>
      <w:tblGrid>
        <w:gridCol w:w="4675"/>
        <w:gridCol w:w="4675"/>
      </w:tblGrid>
      <w:tr w:rsidR="00570E3F" w:rsidRPr="00841A56" w14:paraId="0AEE5E94" w14:textId="77777777" w:rsidTr="008C7CEF">
        <w:tc>
          <w:tcPr>
            <w:tcW w:w="9350"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273AE30" w14:textId="77777777" w:rsidR="00570E3F" w:rsidRPr="00841A56" w:rsidRDefault="00570E3F" w:rsidP="007051C8">
            <w:pPr>
              <w:pStyle w:val="Heading2"/>
              <w:ind w:left="690" w:firstLine="90"/>
              <w:jc w:val="center"/>
              <w:rPr>
                <w:rFonts w:eastAsia="Times New Roman" w:cs="Arial"/>
                <w:lang w:eastAsia="en-US"/>
              </w:rPr>
            </w:pPr>
            <w:bookmarkStart w:id="24" w:name="_Toc44537801"/>
            <w:bookmarkStart w:id="25" w:name="_Toc47083270"/>
            <w:r w:rsidRPr="00841A56">
              <w:rPr>
                <w:rFonts w:eastAsia="Times New Roman"/>
                <w:lang w:eastAsia="en-US"/>
              </w:rPr>
              <w:t>CORE ADULT UROLOGY FACULTY AT WMC</w:t>
            </w:r>
            <w:bookmarkEnd w:id="24"/>
            <w:bookmarkEnd w:id="25"/>
          </w:p>
        </w:tc>
      </w:tr>
      <w:tr w:rsidR="00570E3F" w:rsidRPr="00841A56" w14:paraId="4CB594A5"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75AEFFE5"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Muhammad S, Choudhury, MD</w:t>
            </w:r>
          </w:p>
        </w:tc>
        <w:tc>
          <w:tcPr>
            <w:tcW w:w="4675" w:type="dxa"/>
            <w:tcBorders>
              <w:top w:val="single" w:sz="4" w:space="0" w:color="auto"/>
              <w:left w:val="single" w:sz="4" w:space="0" w:color="auto"/>
              <w:bottom w:val="single" w:sz="4" w:space="0" w:color="auto"/>
              <w:right w:val="single" w:sz="4" w:space="0" w:color="auto"/>
            </w:tcBorders>
          </w:tcPr>
          <w:p w14:paraId="559BF3DE"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Director of Service</w:t>
            </w:r>
          </w:p>
          <w:p w14:paraId="5AE77944"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Urologic Oncology</w:t>
            </w:r>
          </w:p>
          <w:p w14:paraId="7D241BF0"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General Urology - Section Chief</w:t>
            </w:r>
          </w:p>
          <w:p w14:paraId="6D50B827"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p>
        </w:tc>
      </w:tr>
      <w:tr w:rsidR="00570E3F" w:rsidRPr="00841A56" w14:paraId="43CB6453" w14:textId="77777777" w:rsidTr="008C7CEF">
        <w:trPr>
          <w:trHeight w:val="1448"/>
        </w:trPr>
        <w:tc>
          <w:tcPr>
            <w:tcW w:w="4675" w:type="dxa"/>
            <w:tcBorders>
              <w:top w:val="single" w:sz="4" w:space="0" w:color="auto"/>
              <w:left w:val="single" w:sz="4" w:space="0" w:color="auto"/>
              <w:bottom w:val="single" w:sz="4" w:space="0" w:color="auto"/>
              <w:right w:val="single" w:sz="4" w:space="0" w:color="auto"/>
            </w:tcBorders>
            <w:hideMark/>
          </w:tcPr>
          <w:p w14:paraId="6D146E1B"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Majid Eshghi, MD, MPH</w:t>
            </w:r>
          </w:p>
        </w:tc>
        <w:tc>
          <w:tcPr>
            <w:tcW w:w="4675" w:type="dxa"/>
            <w:tcBorders>
              <w:top w:val="single" w:sz="4" w:space="0" w:color="auto"/>
              <w:left w:val="single" w:sz="4" w:space="0" w:color="auto"/>
              <w:bottom w:val="single" w:sz="4" w:space="0" w:color="auto"/>
              <w:right w:val="single" w:sz="4" w:space="0" w:color="auto"/>
            </w:tcBorders>
            <w:hideMark/>
          </w:tcPr>
          <w:p w14:paraId="43D0FECA"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Endourology/stone disease – Section chief</w:t>
            </w:r>
            <w:r w:rsidRPr="00841A56">
              <w:rPr>
                <w:rFonts w:ascii="Calibri Light" w:eastAsia="Times New Roman" w:hAnsi="Calibri Light" w:cs="Arial"/>
                <w:color w:val="auto"/>
                <w:sz w:val="24"/>
                <w:szCs w:val="24"/>
                <w:lang w:eastAsia="en-US"/>
              </w:rPr>
              <w:br/>
              <w:t>Laparoscopy</w:t>
            </w:r>
            <w:r w:rsidRPr="00841A56">
              <w:rPr>
                <w:rFonts w:ascii="Calibri Light" w:eastAsia="Times New Roman" w:hAnsi="Calibri Light" w:cs="Arial"/>
                <w:color w:val="auto"/>
                <w:sz w:val="24"/>
                <w:szCs w:val="24"/>
                <w:lang w:eastAsia="en-US"/>
              </w:rPr>
              <w:br/>
              <w:t>General urology</w:t>
            </w:r>
            <w:r w:rsidRPr="00841A56">
              <w:rPr>
                <w:rFonts w:ascii="Calibri Light" w:eastAsia="Times New Roman" w:hAnsi="Calibri Light" w:cs="Arial"/>
                <w:color w:val="auto"/>
                <w:sz w:val="24"/>
                <w:szCs w:val="24"/>
                <w:lang w:eastAsia="en-US"/>
              </w:rPr>
              <w:br/>
              <w:t>Program director -</w:t>
            </w:r>
            <w:r w:rsidRPr="00841A56">
              <w:rPr>
                <w:rFonts w:ascii="Calibri Light" w:eastAsia="Times New Roman" w:hAnsi="Calibri Light" w:cs="Arial"/>
                <w:color w:val="auto"/>
                <w:sz w:val="24"/>
                <w:szCs w:val="24"/>
                <w:lang w:eastAsia="en-US"/>
              </w:rPr>
              <w:br/>
              <w:t xml:space="preserve">Endourology/laparoscopy fellowship program </w:t>
            </w:r>
          </w:p>
        </w:tc>
      </w:tr>
      <w:tr w:rsidR="00570E3F" w:rsidRPr="00841A56" w14:paraId="02A1FB5C"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6CD48EEE"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John Phillips, MD</w:t>
            </w:r>
          </w:p>
        </w:tc>
        <w:tc>
          <w:tcPr>
            <w:tcW w:w="4675" w:type="dxa"/>
            <w:tcBorders>
              <w:top w:val="single" w:sz="4" w:space="0" w:color="auto"/>
              <w:left w:val="single" w:sz="4" w:space="0" w:color="auto"/>
              <w:bottom w:val="single" w:sz="4" w:space="0" w:color="auto"/>
              <w:right w:val="single" w:sz="4" w:space="0" w:color="auto"/>
            </w:tcBorders>
            <w:hideMark/>
          </w:tcPr>
          <w:p w14:paraId="317C24F1"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Program director, Residency Program</w:t>
            </w:r>
            <w:r w:rsidRPr="00841A56">
              <w:rPr>
                <w:rFonts w:ascii="Calibri Light" w:eastAsia="Times New Roman" w:hAnsi="Calibri Light" w:cs="Arial"/>
                <w:color w:val="auto"/>
                <w:sz w:val="24"/>
                <w:szCs w:val="24"/>
                <w:lang w:eastAsia="en-US"/>
              </w:rPr>
              <w:br/>
              <w:t>Urologic Oncology – chief</w:t>
            </w:r>
            <w:r w:rsidRPr="00841A56">
              <w:rPr>
                <w:rFonts w:ascii="Calibri Light" w:eastAsia="Times New Roman" w:hAnsi="Calibri Light" w:cs="Arial"/>
                <w:color w:val="auto"/>
                <w:sz w:val="24"/>
                <w:szCs w:val="24"/>
                <w:lang w:eastAsia="en-US"/>
              </w:rPr>
              <w:br/>
              <w:t>Laparoscopy/Robotics – Section Chief</w:t>
            </w:r>
          </w:p>
        </w:tc>
      </w:tr>
      <w:tr w:rsidR="00570E3F" w:rsidRPr="00841A56" w14:paraId="4DDEA02A"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1B34A8AE"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Gerald Matthews, MD</w:t>
            </w:r>
          </w:p>
        </w:tc>
        <w:tc>
          <w:tcPr>
            <w:tcW w:w="4675" w:type="dxa"/>
            <w:tcBorders>
              <w:top w:val="single" w:sz="4" w:space="0" w:color="auto"/>
              <w:left w:val="single" w:sz="4" w:space="0" w:color="auto"/>
              <w:bottom w:val="single" w:sz="4" w:space="0" w:color="auto"/>
              <w:right w:val="single" w:sz="4" w:space="0" w:color="auto"/>
            </w:tcBorders>
            <w:hideMark/>
          </w:tcPr>
          <w:p w14:paraId="4E37CDCA"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Male infertility -Section Chief</w:t>
            </w:r>
            <w:r w:rsidRPr="00841A56">
              <w:rPr>
                <w:rFonts w:ascii="Calibri Light" w:eastAsia="Times New Roman" w:hAnsi="Calibri Light" w:cs="Arial"/>
                <w:color w:val="auto"/>
                <w:sz w:val="24"/>
                <w:szCs w:val="24"/>
                <w:lang w:eastAsia="en-US"/>
              </w:rPr>
              <w:br/>
              <w:t>Sexual dysfunction</w:t>
            </w:r>
          </w:p>
        </w:tc>
      </w:tr>
      <w:tr w:rsidR="00570E3F" w:rsidRPr="00841A56" w14:paraId="4306F248"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70B346AB"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Denton Allman, MD</w:t>
            </w:r>
          </w:p>
        </w:tc>
        <w:tc>
          <w:tcPr>
            <w:tcW w:w="4675" w:type="dxa"/>
            <w:tcBorders>
              <w:top w:val="single" w:sz="4" w:space="0" w:color="auto"/>
              <w:left w:val="single" w:sz="4" w:space="0" w:color="auto"/>
              <w:bottom w:val="single" w:sz="4" w:space="0" w:color="auto"/>
              <w:right w:val="single" w:sz="4" w:space="0" w:color="auto"/>
            </w:tcBorders>
            <w:hideMark/>
          </w:tcPr>
          <w:p w14:paraId="28AAFF0A"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Neurourology - Section Chief</w:t>
            </w:r>
            <w:r w:rsidRPr="00841A56">
              <w:rPr>
                <w:rFonts w:ascii="Calibri Light" w:eastAsia="Times New Roman" w:hAnsi="Calibri Light" w:cs="Arial"/>
                <w:color w:val="auto"/>
                <w:sz w:val="24"/>
                <w:szCs w:val="24"/>
                <w:lang w:eastAsia="en-US"/>
              </w:rPr>
              <w:br/>
              <w:t>Voiding dysfunction</w:t>
            </w:r>
          </w:p>
        </w:tc>
      </w:tr>
      <w:tr w:rsidR="00570E3F" w:rsidRPr="00841A56" w14:paraId="1DBF1677"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7C899137"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Sean Fullerton, MD</w:t>
            </w:r>
          </w:p>
        </w:tc>
        <w:tc>
          <w:tcPr>
            <w:tcW w:w="4675" w:type="dxa"/>
            <w:tcBorders>
              <w:top w:val="single" w:sz="4" w:space="0" w:color="auto"/>
              <w:left w:val="single" w:sz="4" w:space="0" w:color="auto"/>
              <w:bottom w:val="single" w:sz="4" w:space="0" w:color="auto"/>
              <w:right w:val="single" w:sz="4" w:space="0" w:color="auto"/>
            </w:tcBorders>
            <w:hideMark/>
          </w:tcPr>
          <w:p w14:paraId="4494DBBF"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Endourology/stone disease</w:t>
            </w:r>
            <w:r w:rsidRPr="00841A56">
              <w:rPr>
                <w:rFonts w:ascii="Calibri Light" w:eastAsia="Times New Roman" w:hAnsi="Calibri Light" w:cs="Arial"/>
                <w:color w:val="auto"/>
                <w:sz w:val="24"/>
                <w:szCs w:val="24"/>
                <w:lang w:eastAsia="en-US"/>
              </w:rPr>
              <w:br/>
              <w:t>General urology</w:t>
            </w:r>
          </w:p>
        </w:tc>
      </w:tr>
      <w:tr w:rsidR="00570E3F" w:rsidRPr="00841A56" w14:paraId="1BC73B43"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46CD922C"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Nathan Wong, MD</w:t>
            </w:r>
          </w:p>
        </w:tc>
        <w:tc>
          <w:tcPr>
            <w:tcW w:w="4675" w:type="dxa"/>
            <w:tcBorders>
              <w:top w:val="single" w:sz="4" w:space="0" w:color="auto"/>
              <w:left w:val="single" w:sz="4" w:space="0" w:color="auto"/>
              <w:bottom w:val="single" w:sz="4" w:space="0" w:color="auto"/>
              <w:right w:val="single" w:sz="4" w:space="0" w:color="auto"/>
            </w:tcBorders>
            <w:hideMark/>
          </w:tcPr>
          <w:p w14:paraId="576D6BA3"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Endourology/Robotics</w:t>
            </w:r>
          </w:p>
        </w:tc>
      </w:tr>
      <w:tr w:rsidR="00570E3F" w:rsidRPr="00841A56" w14:paraId="21B29342"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45393429"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Patrick Popeil, MD</w:t>
            </w:r>
          </w:p>
        </w:tc>
        <w:tc>
          <w:tcPr>
            <w:tcW w:w="4675" w:type="dxa"/>
            <w:tcBorders>
              <w:top w:val="single" w:sz="4" w:space="0" w:color="auto"/>
              <w:left w:val="single" w:sz="4" w:space="0" w:color="auto"/>
              <w:bottom w:val="single" w:sz="4" w:space="0" w:color="auto"/>
              <w:right w:val="single" w:sz="4" w:space="0" w:color="auto"/>
            </w:tcBorders>
            <w:hideMark/>
          </w:tcPr>
          <w:p w14:paraId="3E92D2ED"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Uro Gynecologist</w:t>
            </w:r>
          </w:p>
        </w:tc>
      </w:tr>
    </w:tbl>
    <w:p w14:paraId="5AC8178D" w14:textId="77777777" w:rsidR="00570E3F" w:rsidRDefault="00570E3F" w:rsidP="00570E3F">
      <w:pPr>
        <w:keepNext/>
        <w:keepLines/>
        <w:spacing w:before="240" w:after="0" w:line="256" w:lineRule="auto"/>
        <w:outlineLvl w:val="0"/>
        <w:rPr>
          <w:rFonts w:ascii="Calibri Light" w:eastAsia="Times New Roman" w:hAnsi="Calibri Light" w:cs="Times New Roman"/>
          <w:color w:val="auto"/>
          <w:sz w:val="24"/>
          <w:szCs w:val="24"/>
          <w:lang w:eastAsia="en-US"/>
        </w:rPr>
      </w:pPr>
    </w:p>
    <w:p w14:paraId="493C6E7D" w14:textId="77777777" w:rsidR="00570E3F" w:rsidRPr="00841A56" w:rsidRDefault="00570E3F" w:rsidP="00570E3F">
      <w:pPr>
        <w:keepNext/>
        <w:keepLines/>
        <w:spacing w:before="240" w:after="0" w:line="256" w:lineRule="auto"/>
        <w:outlineLvl w:val="0"/>
        <w:rPr>
          <w:rFonts w:ascii="Calibri Light" w:eastAsia="Times New Roman" w:hAnsi="Calibri Light" w:cs="Times New Roman"/>
          <w:color w:val="auto"/>
          <w:sz w:val="24"/>
          <w:szCs w:val="24"/>
          <w:lang w:eastAsia="en-US"/>
        </w:rPr>
      </w:pPr>
    </w:p>
    <w:tbl>
      <w:tblPr>
        <w:tblW w:w="0" w:type="auto"/>
        <w:tblLook w:val="04A0" w:firstRow="1" w:lastRow="0" w:firstColumn="1" w:lastColumn="0" w:noHBand="0" w:noVBand="1"/>
      </w:tblPr>
      <w:tblGrid>
        <w:gridCol w:w="4675"/>
        <w:gridCol w:w="365"/>
        <w:gridCol w:w="4310"/>
        <w:gridCol w:w="178"/>
      </w:tblGrid>
      <w:tr w:rsidR="00570E3F" w:rsidRPr="00841A56" w14:paraId="5558C7CB" w14:textId="77777777" w:rsidTr="008C7CEF">
        <w:trPr>
          <w:gridAfter w:val="1"/>
          <w:wAfter w:w="173" w:type="dxa"/>
        </w:trPr>
        <w:tc>
          <w:tcPr>
            <w:tcW w:w="9350"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547070F" w14:textId="77777777" w:rsidR="007051C8" w:rsidRDefault="00570E3F" w:rsidP="007051C8">
            <w:pPr>
              <w:pStyle w:val="Heading2"/>
              <w:ind w:hanging="1210"/>
              <w:jc w:val="center"/>
              <w:rPr>
                <w:rFonts w:eastAsia="Times New Roman"/>
                <w:lang w:eastAsia="en-US"/>
              </w:rPr>
            </w:pPr>
            <w:bookmarkStart w:id="26" w:name="_Toc44537802"/>
            <w:bookmarkStart w:id="27" w:name="_Toc47083271"/>
            <w:r w:rsidRPr="00841A56">
              <w:rPr>
                <w:rFonts w:eastAsia="Times New Roman"/>
                <w:lang w:eastAsia="en-US"/>
              </w:rPr>
              <w:t xml:space="preserve">CORE PEDIATRIC UROLOGY FACULTY AT </w:t>
            </w:r>
          </w:p>
          <w:p w14:paraId="2E678B53" w14:textId="13815FDB" w:rsidR="00570E3F" w:rsidRPr="00841A56" w:rsidRDefault="00570E3F" w:rsidP="007051C8">
            <w:pPr>
              <w:pStyle w:val="Heading2"/>
              <w:ind w:hanging="1210"/>
              <w:jc w:val="center"/>
              <w:rPr>
                <w:rFonts w:eastAsia="Times New Roman" w:cs="Arial"/>
                <w:lang w:eastAsia="en-US"/>
              </w:rPr>
            </w:pPr>
            <w:r w:rsidRPr="00841A56">
              <w:rPr>
                <w:rFonts w:eastAsia="Times New Roman"/>
                <w:lang w:eastAsia="en-US"/>
              </w:rPr>
              <w:t>MARIA FARERI CHILDREN’S HOSPITAL</w:t>
            </w:r>
            <w:bookmarkEnd w:id="26"/>
            <w:bookmarkEnd w:id="27"/>
          </w:p>
        </w:tc>
      </w:tr>
      <w:tr w:rsidR="00570E3F" w:rsidRPr="00841A56" w14:paraId="47770694"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49F58C04"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Paul Zelkovic, MD</w:t>
            </w:r>
          </w:p>
        </w:tc>
        <w:tc>
          <w:tcPr>
            <w:tcW w:w="4675" w:type="dxa"/>
            <w:gridSpan w:val="2"/>
            <w:tcBorders>
              <w:top w:val="single" w:sz="4" w:space="0" w:color="auto"/>
              <w:left w:val="single" w:sz="4" w:space="0" w:color="auto"/>
              <w:bottom w:val="single" w:sz="4" w:space="0" w:color="auto"/>
              <w:right w:val="single" w:sz="4" w:space="0" w:color="auto"/>
            </w:tcBorders>
          </w:tcPr>
          <w:p w14:paraId="6C09440D"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Section Chief of Pediatric Urology</w:t>
            </w:r>
          </w:p>
          <w:p w14:paraId="3A849551"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Pediatric urology</w:t>
            </w:r>
          </w:p>
          <w:p w14:paraId="0B61222A"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Laparoscopy</w:t>
            </w:r>
          </w:p>
          <w:p w14:paraId="286861A7"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p>
        </w:tc>
      </w:tr>
      <w:tr w:rsidR="00570E3F" w:rsidRPr="00841A56" w14:paraId="437C8118"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3C443D79"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Lori Dyer, MD</w:t>
            </w:r>
          </w:p>
        </w:tc>
        <w:tc>
          <w:tcPr>
            <w:tcW w:w="4675" w:type="dxa"/>
            <w:gridSpan w:val="2"/>
            <w:tcBorders>
              <w:top w:val="single" w:sz="4" w:space="0" w:color="auto"/>
              <w:left w:val="single" w:sz="4" w:space="0" w:color="auto"/>
              <w:bottom w:val="single" w:sz="4" w:space="0" w:color="auto"/>
              <w:right w:val="single" w:sz="4" w:space="0" w:color="auto"/>
            </w:tcBorders>
            <w:hideMark/>
          </w:tcPr>
          <w:p w14:paraId="20F71F67"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Pediatric urology</w:t>
            </w:r>
            <w:r w:rsidRPr="00841A56">
              <w:rPr>
                <w:rFonts w:ascii="Calibri Light" w:eastAsia="Times New Roman" w:hAnsi="Calibri Light" w:cs="Arial"/>
                <w:color w:val="auto"/>
                <w:sz w:val="24"/>
                <w:szCs w:val="24"/>
                <w:lang w:eastAsia="en-US"/>
              </w:rPr>
              <w:br/>
              <w:t>Laparoscopy</w:t>
            </w:r>
          </w:p>
        </w:tc>
      </w:tr>
      <w:tr w:rsidR="00570E3F" w:rsidRPr="00841A56" w14:paraId="3C2ADAAD"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1A7144EC"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Miriam Harel, MD</w:t>
            </w:r>
          </w:p>
        </w:tc>
        <w:tc>
          <w:tcPr>
            <w:tcW w:w="4675" w:type="dxa"/>
            <w:gridSpan w:val="2"/>
            <w:tcBorders>
              <w:top w:val="single" w:sz="4" w:space="0" w:color="auto"/>
              <w:left w:val="single" w:sz="4" w:space="0" w:color="auto"/>
              <w:bottom w:val="single" w:sz="4" w:space="0" w:color="auto"/>
              <w:right w:val="single" w:sz="4" w:space="0" w:color="auto"/>
            </w:tcBorders>
            <w:hideMark/>
          </w:tcPr>
          <w:p w14:paraId="066DC4FD"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Pediatric urology</w:t>
            </w:r>
          </w:p>
        </w:tc>
      </w:tr>
      <w:tr w:rsidR="00570E3F" w:rsidRPr="00841A56" w14:paraId="482883AD"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53140499"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Richard Schlussel, MD</w:t>
            </w:r>
          </w:p>
        </w:tc>
        <w:tc>
          <w:tcPr>
            <w:tcW w:w="4675" w:type="dxa"/>
            <w:gridSpan w:val="2"/>
            <w:tcBorders>
              <w:top w:val="single" w:sz="4" w:space="0" w:color="auto"/>
              <w:left w:val="single" w:sz="4" w:space="0" w:color="auto"/>
              <w:bottom w:val="single" w:sz="4" w:space="0" w:color="auto"/>
              <w:right w:val="single" w:sz="4" w:space="0" w:color="auto"/>
            </w:tcBorders>
            <w:hideMark/>
          </w:tcPr>
          <w:p w14:paraId="4201550C"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Pediatric urology</w:t>
            </w:r>
            <w:r w:rsidRPr="00841A56">
              <w:rPr>
                <w:rFonts w:ascii="Calibri Light" w:eastAsia="Times New Roman" w:hAnsi="Calibri Light" w:cs="Arial"/>
                <w:color w:val="auto"/>
                <w:sz w:val="24"/>
                <w:szCs w:val="24"/>
                <w:lang w:eastAsia="en-US"/>
              </w:rPr>
              <w:br/>
              <w:t>Laparoscopy/robotics</w:t>
            </w:r>
          </w:p>
        </w:tc>
      </w:tr>
      <w:tr w:rsidR="00570E3F" w:rsidRPr="00841A56" w14:paraId="209DFE12" w14:textId="77777777" w:rsidTr="008C7CEF">
        <w:tblPrEx>
          <w:tblCellSpacing w:w="0" w:type="dxa"/>
          <w:tblCellMar>
            <w:left w:w="0" w:type="dxa"/>
            <w:right w:w="0" w:type="dxa"/>
          </w:tblCellMar>
        </w:tblPrEx>
        <w:trPr>
          <w:tblCellSpacing w:w="0" w:type="dxa"/>
        </w:trPr>
        <w:tc>
          <w:tcPr>
            <w:tcW w:w="5040" w:type="dxa"/>
            <w:gridSpan w:val="2"/>
            <w:vAlign w:val="center"/>
            <w:hideMark/>
          </w:tcPr>
          <w:p w14:paraId="55506747" w14:textId="77777777" w:rsidR="00570E3F" w:rsidRPr="00841A56" w:rsidRDefault="00570E3F" w:rsidP="008C7CEF">
            <w:pPr>
              <w:spacing w:line="256" w:lineRule="auto"/>
              <w:rPr>
                <w:rFonts w:ascii="Calibri Light" w:eastAsia="Times New Roman" w:hAnsi="Calibri Light" w:cs="Arial"/>
                <w:color w:val="auto"/>
                <w:sz w:val="24"/>
                <w:szCs w:val="24"/>
                <w:lang w:eastAsia="en-US"/>
              </w:rPr>
            </w:pPr>
          </w:p>
        </w:tc>
        <w:tc>
          <w:tcPr>
            <w:tcW w:w="4488" w:type="dxa"/>
            <w:gridSpan w:val="2"/>
            <w:vAlign w:val="center"/>
            <w:hideMark/>
          </w:tcPr>
          <w:p w14:paraId="0896EA0F"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 </w:t>
            </w:r>
          </w:p>
        </w:tc>
      </w:tr>
      <w:tr w:rsidR="00570E3F" w:rsidRPr="00841A56" w14:paraId="7B0E4A9D" w14:textId="77777777" w:rsidTr="008C7CEF">
        <w:trPr>
          <w:gridAfter w:val="1"/>
          <w:wAfter w:w="173" w:type="dxa"/>
        </w:trPr>
        <w:tc>
          <w:tcPr>
            <w:tcW w:w="9350"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828A9FD" w14:textId="77777777" w:rsidR="00570E3F" w:rsidRPr="00841A56" w:rsidRDefault="00570E3F" w:rsidP="007051C8">
            <w:pPr>
              <w:pStyle w:val="Heading2"/>
              <w:jc w:val="center"/>
              <w:rPr>
                <w:rFonts w:eastAsia="Times New Roman" w:cs="Arial"/>
                <w:lang w:eastAsia="en-US"/>
              </w:rPr>
            </w:pPr>
            <w:bookmarkStart w:id="28" w:name="_Toc44537803"/>
            <w:bookmarkStart w:id="29" w:name="_Toc47083272"/>
            <w:r w:rsidRPr="00841A56">
              <w:rPr>
                <w:rFonts w:eastAsia="Times New Roman"/>
                <w:lang w:eastAsia="en-US"/>
              </w:rPr>
              <w:t>FACULTY AT LINCOLN HOSPITAL CENTER</w:t>
            </w:r>
            <w:bookmarkEnd w:id="28"/>
            <w:bookmarkEnd w:id="29"/>
          </w:p>
        </w:tc>
      </w:tr>
      <w:tr w:rsidR="00570E3F" w:rsidRPr="00841A56" w14:paraId="51D4C9E3"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6E5164F7"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David Schwalb, MD</w:t>
            </w:r>
          </w:p>
        </w:tc>
        <w:tc>
          <w:tcPr>
            <w:tcW w:w="4675" w:type="dxa"/>
            <w:gridSpan w:val="2"/>
            <w:tcBorders>
              <w:top w:val="single" w:sz="4" w:space="0" w:color="auto"/>
              <w:left w:val="single" w:sz="4" w:space="0" w:color="auto"/>
              <w:bottom w:val="single" w:sz="4" w:space="0" w:color="auto"/>
              <w:right w:val="single" w:sz="4" w:space="0" w:color="auto"/>
            </w:tcBorders>
            <w:hideMark/>
          </w:tcPr>
          <w:p w14:paraId="439B425B" w14:textId="77777777" w:rsidR="00570E3F" w:rsidRPr="00841A56" w:rsidRDefault="00570E3F" w:rsidP="008C7CEF">
            <w:pPr>
              <w:spacing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Director of Service</w:t>
            </w:r>
            <w:r w:rsidRPr="00841A56">
              <w:rPr>
                <w:rFonts w:ascii="Calibri Light" w:eastAsia="Times New Roman" w:hAnsi="Calibri Light" w:cs="Arial"/>
                <w:color w:val="auto"/>
                <w:sz w:val="24"/>
                <w:szCs w:val="24"/>
                <w:lang w:eastAsia="en-US"/>
              </w:rPr>
              <w:br/>
              <w:t>Urologic Oncology</w:t>
            </w:r>
          </w:p>
          <w:p w14:paraId="364D62D1"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br/>
              <w:t>General urology</w:t>
            </w:r>
          </w:p>
        </w:tc>
      </w:tr>
      <w:tr w:rsidR="00570E3F" w:rsidRPr="00841A56" w14:paraId="0FC77395"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6B51DAC2"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Jean Lajeune, MD</w:t>
            </w:r>
          </w:p>
        </w:tc>
        <w:tc>
          <w:tcPr>
            <w:tcW w:w="4675" w:type="dxa"/>
            <w:gridSpan w:val="2"/>
            <w:tcBorders>
              <w:top w:val="single" w:sz="4" w:space="0" w:color="auto"/>
              <w:left w:val="single" w:sz="4" w:space="0" w:color="auto"/>
              <w:bottom w:val="single" w:sz="4" w:space="0" w:color="auto"/>
              <w:right w:val="single" w:sz="4" w:space="0" w:color="auto"/>
            </w:tcBorders>
            <w:hideMark/>
          </w:tcPr>
          <w:p w14:paraId="3E4247C0"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Endourology</w:t>
            </w:r>
            <w:r w:rsidRPr="00841A56">
              <w:rPr>
                <w:rFonts w:ascii="Calibri Light" w:eastAsia="Times New Roman" w:hAnsi="Calibri Light" w:cs="Arial"/>
                <w:color w:val="auto"/>
                <w:sz w:val="24"/>
                <w:szCs w:val="24"/>
                <w:lang w:eastAsia="en-US"/>
              </w:rPr>
              <w:br/>
              <w:t>Stone disease</w:t>
            </w:r>
            <w:r w:rsidRPr="00841A56">
              <w:rPr>
                <w:rFonts w:ascii="Calibri Light" w:eastAsia="Times New Roman" w:hAnsi="Calibri Light" w:cs="Arial"/>
                <w:color w:val="auto"/>
                <w:sz w:val="24"/>
                <w:szCs w:val="24"/>
                <w:lang w:eastAsia="en-US"/>
              </w:rPr>
              <w:br/>
              <w:t>General urology</w:t>
            </w:r>
          </w:p>
        </w:tc>
      </w:tr>
      <w:tr w:rsidR="00570E3F" w:rsidRPr="00841A56" w14:paraId="6A92E0F4"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71A9E501"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Andrew Fishman, MD</w:t>
            </w:r>
          </w:p>
        </w:tc>
        <w:tc>
          <w:tcPr>
            <w:tcW w:w="4675" w:type="dxa"/>
            <w:gridSpan w:val="2"/>
            <w:tcBorders>
              <w:top w:val="single" w:sz="4" w:space="0" w:color="auto"/>
              <w:left w:val="single" w:sz="4" w:space="0" w:color="auto"/>
              <w:bottom w:val="single" w:sz="4" w:space="0" w:color="auto"/>
              <w:right w:val="single" w:sz="4" w:space="0" w:color="auto"/>
            </w:tcBorders>
            <w:hideMark/>
          </w:tcPr>
          <w:p w14:paraId="1DC35B50"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Minimally Invasive (Laparoscopic/Robotic) Urologic Oncology</w:t>
            </w:r>
          </w:p>
        </w:tc>
      </w:tr>
      <w:tr w:rsidR="00570E3F" w:rsidRPr="00841A56" w14:paraId="266083BB"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1FCCE921"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lastRenderedPageBreak/>
              <w:t>Raphel Novogrodsky, MD</w:t>
            </w:r>
          </w:p>
        </w:tc>
        <w:tc>
          <w:tcPr>
            <w:tcW w:w="4675" w:type="dxa"/>
            <w:gridSpan w:val="2"/>
            <w:tcBorders>
              <w:top w:val="single" w:sz="4" w:space="0" w:color="auto"/>
              <w:left w:val="single" w:sz="4" w:space="0" w:color="auto"/>
              <w:bottom w:val="single" w:sz="4" w:space="0" w:color="auto"/>
              <w:right w:val="single" w:sz="4" w:space="0" w:color="auto"/>
            </w:tcBorders>
            <w:hideMark/>
          </w:tcPr>
          <w:p w14:paraId="13184D77"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Female urology</w:t>
            </w:r>
            <w:r w:rsidRPr="00841A56">
              <w:rPr>
                <w:rFonts w:ascii="Calibri Light" w:eastAsia="Times New Roman" w:hAnsi="Calibri Light" w:cs="Arial"/>
                <w:color w:val="auto"/>
                <w:sz w:val="24"/>
                <w:szCs w:val="24"/>
                <w:lang w:eastAsia="en-US"/>
              </w:rPr>
              <w:br/>
              <w:t>Urinary incontinence</w:t>
            </w:r>
            <w:r w:rsidRPr="00841A56">
              <w:rPr>
                <w:rFonts w:ascii="Calibri Light" w:eastAsia="Times New Roman" w:hAnsi="Calibri Light" w:cs="Arial"/>
                <w:color w:val="auto"/>
                <w:sz w:val="24"/>
                <w:szCs w:val="24"/>
                <w:lang w:eastAsia="en-US"/>
              </w:rPr>
              <w:br/>
              <w:t>Urodynamic</w:t>
            </w:r>
          </w:p>
        </w:tc>
      </w:tr>
      <w:tr w:rsidR="00570E3F" w:rsidRPr="00841A56" w14:paraId="38A0A19C"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5FAA6AEF"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Edward Enriquez, MD</w:t>
            </w:r>
          </w:p>
        </w:tc>
        <w:tc>
          <w:tcPr>
            <w:tcW w:w="4675" w:type="dxa"/>
            <w:gridSpan w:val="2"/>
            <w:tcBorders>
              <w:top w:val="single" w:sz="4" w:space="0" w:color="auto"/>
              <w:left w:val="single" w:sz="4" w:space="0" w:color="auto"/>
              <w:bottom w:val="single" w:sz="4" w:space="0" w:color="auto"/>
              <w:right w:val="single" w:sz="4" w:space="0" w:color="auto"/>
            </w:tcBorders>
            <w:hideMark/>
          </w:tcPr>
          <w:p w14:paraId="27D53009"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Male infertility</w:t>
            </w:r>
            <w:r w:rsidRPr="00841A56">
              <w:rPr>
                <w:rFonts w:ascii="Calibri Light" w:eastAsia="Times New Roman" w:hAnsi="Calibri Light" w:cs="Arial"/>
                <w:color w:val="auto"/>
                <w:sz w:val="24"/>
                <w:szCs w:val="24"/>
                <w:lang w:eastAsia="en-US"/>
              </w:rPr>
              <w:br/>
              <w:t>Erectile dysfunction</w:t>
            </w:r>
            <w:r w:rsidRPr="00841A56">
              <w:rPr>
                <w:rFonts w:ascii="Calibri Light" w:eastAsia="Times New Roman" w:hAnsi="Calibri Light" w:cs="Arial"/>
                <w:color w:val="auto"/>
                <w:sz w:val="24"/>
                <w:szCs w:val="24"/>
                <w:lang w:eastAsia="en-US"/>
              </w:rPr>
              <w:br/>
              <w:t>Geriatric urology</w:t>
            </w:r>
            <w:r w:rsidRPr="00841A56">
              <w:rPr>
                <w:rFonts w:ascii="Calibri Light" w:eastAsia="Times New Roman" w:hAnsi="Calibri Light" w:cs="Arial"/>
                <w:color w:val="auto"/>
                <w:sz w:val="24"/>
                <w:szCs w:val="24"/>
                <w:lang w:eastAsia="en-US"/>
              </w:rPr>
              <w:br/>
              <w:t>General urology</w:t>
            </w:r>
          </w:p>
        </w:tc>
      </w:tr>
      <w:tr w:rsidR="00570E3F" w:rsidRPr="00841A56" w14:paraId="6EDC0717" w14:textId="77777777" w:rsidTr="008C7CEF">
        <w:trPr>
          <w:gridAfter w:val="1"/>
          <w:wAfter w:w="173" w:type="dxa"/>
        </w:trPr>
        <w:tc>
          <w:tcPr>
            <w:tcW w:w="4675" w:type="dxa"/>
            <w:tcBorders>
              <w:top w:val="single" w:sz="4" w:space="0" w:color="auto"/>
              <w:left w:val="single" w:sz="4" w:space="0" w:color="auto"/>
              <w:bottom w:val="single" w:sz="4" w:space="0" w:color="auto"/>
              <w:right w:val="single" w:sz="4" w:space="0" w:color="auto"/>
            </w:tcBorders>
            <w:hideMark/>
          </w:tcPr>
          <w:p w14:paraId="0564BD6F"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Michael Shy, MD</w:t>
            </w:r>
          </w:p>
        </w:tc>
        <w:tc>
          <w:tcPr>
            <w:tcW w:w="4675" w:type="dxa"/>
            <w:gridSpan w:val="2"/>
            <w:tcBorders>
              <w:top w:val="single" w:sz="4" w:space="0" w:color="auto"/>
              <w:left w:val="single" w:sz="4" w:space="0" w:color="auto"/>
              <w:bottom w:val="single" w:sz="4" w:space="0" w:color="auto"/>
              <w:right w:val="single" w:sz="4" w:space="0" w:color="auto"/>
            </w:tcBorders>
            <w:hideMark/>
          </w:tcPr>
          <w:p w14:paraId="04C4040D" w14:textId="77777777" w:rsidR="00570E3F" w:rsidRPr="00841A56" w:rsidRDefault="00570E3F" w:rsidP="008C7CE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General Urology</w:t>
            </w:r>
          </w:p>
        </w:tc>
      </w:tr>
    </w:tbl>
    <w:p w14:paraId="0A08E92E" w14:textId="77777777" w:rsidR="00570E3F" w:rsidRPr="00841A56" w:rsidRDefault="00570E3F" w:rsidP="00570E3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 </w:t>
      </w:r>
    </w:p>
    <w:p w14:paraId="12E64BE0" w14:textId="77777777" w:rsidR="00570E3F" w:rsidRPr="00841A56" w:rsidRDefault="00570E3F" w:rsidP="00570E3F">
      <w:pPr>
        <w:spacing w:after="300" w:line="272" w:lineRule="atLeast"/>
        <w:rPr>
          <w:rFonts w:ascii="Calibri Light" w:eastAsia="Times New Roman" w:hAnsi="Calibri Light" w:cs="Arial"/>
          <w:color w:val="auto"/>
          <w:sz w:val="24"/>
          <w:szCs w:val="24"/>
          <w:lang w:eastAsia="en-US"/>
        </w:rPr>
      </w:pPr>
      <w:r w:rsidRPr="00841A56">
        <w:rPr>
          <w:rFonts w:ascii="Calibri Light" w:eastAsia="Times New Roman" w:hAnsi="Calibri Light" w:cs="Arial"/>
          <w:color w:val="auto"/>
          <w:sz w:val="24"/>
          <w:szCs w:val="24"/>
          <w:lang w:eastAsia="en-US"/>
        </w:rPr>
        <w:t>A state-of-the art endoscopy suite is readily available for various urologic procedures including cystoscopy, urodynamic study, prostate biopsy, ultrasound imaging of the genitourinary tract and patient evaluation.</w:t>
      </w:r>
    </w:p>
    <w:p w14:paraId="27F992C3" w14:textId="77777777" w:rsidR="00570E3F" w:rsidRPr="005E3083" w:rsidRDefault="00570E3F" w:rsidP="00570E3F">
      <w:pPr>
        <w:keepNext/>
        <w:keepLines/>
        <w:spacing w:before="240" w:after="0" w:line="256" w:lineRule="auto"/>
        <w:outlineLvl w:val="0"/>
        <w:rPr>
          <w:rFonts w:ascii="Calibri Light" w:eastAsia="Times New Roman" w:hAnsi="Calibri Light" w:cs="Times New Roman"/>
          <w:color w:val="auto"/>
          <w:sz w:val="19"/>
          <w:szCs w:val="19"/>
          <w:lang w:eastAsia="en-US"/>
        </w:rPr>
      </w:pPr>
      <w:r w:rsidRPr="005E3083">
        <w:rPr>
          <w:rFonts w:ascii="Calibri Light" w:eastAsia="Times New Roman" w:hAnsi="Calibri Light" w:cs="Times New Roman"/>
          <w:color w:val="auto"/>
          <w:sz w:val="32"/>
          <w:szCs w:val="32"/>
          <w:lang w:eastAsia="en-US"/>
        </w:rPr>
        <w:t> </w:t>
      </w:r>
    </w:p>
    <w:tbl>
      <w:tblPr>
        <w:tblW w:w="0" w:type="auto"/>
        <w:tblLook w:val="04A0" w:firstRow="1" w:lastRow="0" w:firstColumn="1" w:lastColumn="0" w:noHBand="0" w:noVBand="1"/>
      </w:tblPr>
      <w:tblGrid>
        <w:gridCol w:w="4675"/>
        <w:gridCol w:w="4675"/>
      </w:tblGrid>
      <w:tr w:rsidR="00570E3F" w:rsidRPr="005E3083" w14:paraId="49775548" w14:textId="77777777" w:rsidTr="008C7CEF">
        <w:tc>
          <w:tcPr>
            <w:tcW w:w="9350"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2C801A22" w14:textId="5092317D" w:rsidR="00570E3F" w:rsidRPr="005E3083" w:rsidRDefault="007051C8" w:rsidP="007051C8">
            <w:pPr>
              <w:pStyle w:val="Heading2"/>
              <w:ind w:hanging="850"/>
              <w:jc w:val="center"/>
              <w:rPr>
                <w:rFonts w:ascii="Arial" w:eastAsia="Times New Roman" w:hAnsi="Arial" w:cs="Arial"/>
                <w:sz w:val="18"/>
                <w:szCs w:val="18"/>
                <w:lang w:eastAsia="en-US"/>
              </w:rPr>
            </w:pPr>
            <w:bookmarkStart w:id="30" w:name="_Toc44537804"/>
            <w:bookmarkStart w:id="31" w:name="_Toc47083273"/>
            <w:r>
              <w:rPr>
                <w:rFonts w:eastAsia="Times New Roman"/>
                <w:lang w:eastAsia="en-US"/>
              </w:rPr>
              <w:t>FACUL</w:t>
            </w:r>
            <w:r w:rsidR="00570E3F" w:rsidRPr="005E3083">
              <w:rPr>
                <w:rFonts w:eastAsia="Times New Roman"/>
                <w:lang w:eastAsia="en-US"/>
              </w:rPr>
              <w:t>TY AT METROPOLITAN HOSPITAL CENTER</w:t>
            </w:r>
            <w:bookmarkEnd w:id="30"/>
            <w:bookmarkEnd w:id="31"/>
          </w:p>
        </w:tc>
      </w:tr>
      <w:tr w:rsidR="00570E3F" w:rsidRPr="005E3083" w14:paraId="5BD92035"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020F7736"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Gerald Matthews, MD</w:t>
            </w:r>
          </w:p>
        </w:tc>
        <w:tc>
          <w:tcPr>
            <w:tcW w:w="4675" w:type="dxa"/>
            <w:tcBorders>
              <w:top w:val="single" w:sz="4" w:space="0" w:color="auto"/>
              <w:left w:val="single" w:sz="4" w:space="0" w:color="auto"/>
              <w:bottom w:val="single" w:sz="4" w:space="0" w:color="auto"/>
              <w:right w:val="single" w:sz="4" w:space="0" w:color="auto"/>
            </w:tcBorders>
            <w:hideMark/>
          </w:tcPr>
          <w:p w14:paraId="265D141B"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Director of Service</w:t>
            </w:r>
            <w:r w:rsidRPr="00841A56">
              <w:rPr>
                <w:rFonts w:asciiTheme="majorHAnsi" w:eastAsia="Times New Roman" w:hAnsiTheme="majorHAnsi" w:cs="Arial"/>
                <w:color w:val="auto"/>
                <w:sz w:val="24"/>
                <w:szCs w:val="24"/>
                <w:lang w:eastAsia="en-US"/>
              </w:rPr>
              <w:br/>
              <w:t>Male infertility, sexual dysfunction</w:t>
            </w:r>
            <w:r w:rsidRPr="00841A56">
              <w:rPr>
                <w:rFonts w:asciiTheme="majorHAnsi" w:eastAsia="Times New Roman" w:hAnsiTheme="majorHAnsi" w:cs="Arial"/>
                <w:color w:val="auto"/>
                <w:sz w:val="24"/>
                <w:szCs w:val="24"/>
                <w:lang w:eastAsia="en-US"/>
              </w:rPr>
              <w:br/>
              <w:t>General urology</w:t>
            </w:r>
          </w:p>
        </w:tc>
      </w:tr>
      <w:tr w:rsidR="00570E3F" w:rsidRPr="005E3083" w14:paraId="04A83EBB"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33B57E47"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Denton Allman, MD,</w:t>
            </w:r>
          </w:p>
        </w:tc>
        <w:tc>
          <w:tcPr>
            <w:tcW w:w="4675" w:type="dxa"/>
            <w:tcBorders>
              <w:top w:val="single" w:sz="4" w:space="0" w:color="auto"/>
              <w:left w:val="single" w:sz="4" w:space="0" w:color="auto"/>
              <w:bottom w:val="single" w:sz="4" w:space="0" w:color="auto"/>
              <w:right w:val="single" w:sz="4" w:space="0" w:color="auto"/>
            </w:tcBorders>
            <w:hideMark/>
          </w:tcPr>
          <w:p w14:paraId="54BA2848"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Voiding dysfunction</w:t>
            </w:r>
            <w:r w:rsidRPr="00841A56">
              <w:rPr>
                <w:rFonts w:asciiTheme="majorHAnsi" w:eastAsia="Times New Roman" w:hAnsiTheme="majorHAnsi" w:cs="Arial"/>
                <w:color w:val="auto"/>
                <w:sz w:val="24"/>
                <w:szCs w:val="24"/>
                <w:lang w:eastAsia="en-US"/>
              </w:rPr>
              <w:br/>
              <w:t>Female urology, incontinence</w:t>
            </w:r>
            <w:r w:rsidRPr="00841A56">
              <w:rPr>
                <w:rFonts w:asciiTheme="majorHAnsi" w:eastAsia="Times New Roman" w:hAnsiTheme="majorHAnsi" w:cs="Arial"/>
                <w:color w:val="auto"/>
                <w:sz w:val="24"/>
                <w:szCs w:val="24"/>
                <w:lang w:eastAsia="en-US"/>
              </w:rPr>
              <w:br/>
              <w:t>General urology</w:t>
            </w:r>
          </w:p>
        </w:tc>
      </w:tr>
      <w:tr w:rsidR="00570E3F" w:rsidRPr="005E3083" w14:paraId="77C62521"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457B46FA"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John Phillips, MD</w:t>
            </w:r>
          </w:p>
        </w:tc>
        <w:tc>
          <w:tcPr>
            <w:tcW w:w="4675" w:type="dxa"/>
            <w:tcBorders>
              <w:top w:val="single" w:sz="4" w:space="0" w:color="auto"/>
              <w:left w:val="single" w:sz="4" w:space="0" w:color="auto"/>
              <w:bottom w:val="single" w:sz="4" w:space="0" w:color="auto"/>
              <w:right w:val="single" w:sz="4" w:space="0" w:color="auto"/>
            </w:tcBorders>
            <w:hideMark/>
          </w:tcPr>
          <w:p w14:paraId="255EC3C2" w14:textId="77777777" w:rsidR="00570E3F" w:rsidRPr="00841A56" w:rsidRDefault="00570E3F" w:rsidP="008C7CEF">
            <w:pPr>
              <w:spacing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Urologic Oncology</w:t>
            </w:r>
          </w:p>
          <w:p w14:paraId="3F88A246"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br/>
              <w:t>Laparoscopy</w:t>
            </w:r>
            <w:r w:rsidRPr="00841A56">
              <w:rPr>
                <w:rFonts w:asciiTheme="majorHAnsi" w:eastAsia="Times New Roman" w:hAnsiTheme="majorHAnsi" w:cs="Arial"/>
                <w:color w:val="auto"/>
                <w:sz w:val="24"/>
                <w:szCs w:val="24"/>
                <w:lang w:eastAsia="en-US"/>
              </w:rPr>
              <w:br/>
              <w:t>General Urology</w:t>
            </w:r>
          </w:p>
        </w:tc>
      </w:tr>
      <w:tr w:rsidR="00570E3F" w:rsidRPr="005E3083" w14:paraId="451E591A"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078B4AB1"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Sean Fullerton, MD</w:t>
            </w:r>
          </w:p>
        </w:tc>
        <w:tc>
          <w:tcPr>
            <w:tcW w:w="4675" w:type="dxa"/>
            <w:tcBorders>
              <w:top w:val="single" w:sz="4" w:space="0" w:color="auto"/>
              <w:left w:val="single" w:sz="4" w:space="0" w:color="auto"/>
              <w:bottom w:val="single" w:sz="4" w:space="0" w:color="auto"/>
              <w:right w:val="single" w:sz="4" w:space="0" w:color="auto"/>
            </w:tcBorders>
            <w:vAlign w:val="center"/>
            <w:hideMark/>
          </w:tcPr>
          <w:p w14:paraId="05BD2AC4"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Endourology</w:t>
            </w:r>
            <w:r w:rsidRPr="00841A56">
              <w:rPr>
                <w:rFonts w:asciiTheme="majorHAnsi" w:eastAsia="Times New Roman" w:hAnsiTheme="majorHAnsi" w:cs="Arial"/>
                <w:color w:val="auto"/>
                <w:sz w:val="24"/>
                <w:szCs w:val="24"/>
                <w:lang w:eastAsia="en-US"/>
              </w:rPr>
              <w:br/>
              <w:t>BPH management</w:t>
            </w:r>
            <w:r w:rsidRPr="00841A56">
              <w:rPr>
                <w:rFonts w:asciiTheme="majorHAnsi" w:eastAsia="Times New Roman" w:hAnsiTheme="majorHAnsi" w:cs="Arial"/>
                <w:color w:val="auto"/>
                <w:sz w:val="24"/>
                <w:szCs w:val="24"/>
                <w:lang w:eastAsia="en-US"/>
              </w:rPr>
              <w:br/>
              <w:t>General urology</w:t>
            </w:r>
          </w:p>
        </w:tc>
      </w:tr>
      <w:tr w:rsidR="00570E3F" w:rsidRPr="005E3083" w14:paraId="17ED4EF7"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384D0141"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Ronnie Fine, MD</w:t>
            </w:r>
          </w:p>
        </w:tc>
        <w:tc>
          <w:tcPr>
            <w:tcW w:w="4675" w:type="dxa"/>
            <w:tcBorders>
              <w:top w:val="single" w:sz="4" w:space="0" w:color="auto"/>
              <w:left w:val="single" w:sz="4" w:space="0" w:color="auto"/>
              <w:bottom w:val="single" w:sz="4" w:space="0" w:color="auto"/>
              <w:right w:val="single" w:sz="4" w:space="0" w:color="auto"/>
            </w:tcBorders>
            <w:hideMark/>
          </w:tcPr>
          <w:p w14:paraId="7D35E709"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Pediatric Urology</w:t>
            </w:r>
          </w:p>
        </w:tc>
      </w:tr>
    </w:tbl>
    <w:p w14:paraId="05FB159A" w14:textId="77777777" w:rsidR="00570E3F" w:rsidRPr="005E3083" w:rsidRDefault="00570E3F" w:rsidP="00570E3F">
      <w:pPr>
        <w:keepNext/>
        <w:keepLines/>
        <w:spacing w:before="240" w:after="0" w:line="256" w:lineRule="auto"/>
        <w:outlineLvl w:val="0"/>
        <w:rPr>
          <w:rFonts w:ascii="Calibri Light" w:eastAsia="Times New Roman" w:hAnsi="Calibri Light" w:cs="Times New Roman"/>
          <w:color w:val="auto"/>
          <w:sz w:val="19"/>
          <w:szCs w:val="19"/>
          <w:lang w:eastAsia="en-US"/>
        </w:rPr>
      </w:pPr>
    </w:p>
    <w:tbl>
      <w:tblPr>
        <w:tblW w:w="0" w:type="auto"/>
        <w:tblLook w:val="04A0" w:firstRow="1" w:lastRow="0" w:firstColumn="1" w:lastColumn="0" w:noHBand="0" w:noVBand="1"/>
      </w:tblPr>
      <w:tblGrid>
        <w:gridCol w:w="4675"/>
        <w:gridCol w:w="4675"/>
      </w:tblGrid>
      <w:tr w:rsidR="00570E3F" w:rsidRPr="005E3083" w14:paraId="030B603F" w14:textId="77777777" w:rsidTr="008C7CEF">
        <w:tc>
          <w:tcPr>
            <w:tcW w:w="9350"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14:paraId="0C786D72" w14:textId="77777777" w:rsidR="00570E3F" w:rsidRPr="005E3083" w:rsidRDefault="00570E3F" w:rsidP="007051C8">
            <w:pPr>
              <w:pStyle w:val="Heading2"/>
              <w:ind w:hanging="1030"/>
              <w:jc w:val="center"/>
              <w:rPr>
                <w:rFonts w:ascii="Arial" w:eastAsia="Times New Roman" w:hAnsi="Arial" w:cs="Arial"/>
                <w:sz w:val="18"/>
                <w:szCs w:val="18"/>
                <w:lang w:eastAsia="en-US"/>
              </w:rPr>
            </w:pPr>
            <w:bookmarkStart w:id="32" w:name="_Toc44537805"/>
            <w:bookmarkStart w:id="33" w:name="_Toc47083274"/>
            <w:r w:rsidRPr="005E3083">
              <w:rPr>
                <w:rFonts w:eastAsia="Times New Roman"/>
                <w:lang w:eastAsia="en-US"/>
              </w:rPr>
              <w:t>FACULTY AT HACKENSACK UNIVERSITY MEDICAL CENTER</w:t>
            </w:r>
            <w:bookmarkEnd w:id="32"/>
            <w:bookmarkEnd w:id="33"/>
          </w:p>
        </w:tc>
      </w:tr>
      <w:tr w:rsidR="00570E3F" w:rsidRPr="005E3083" w14:paraId="603D7798"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6677FC58"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Michael D. Stifelman, MD</w:t>
            </w:r>
          </w:p>
        </w:tc>
        <w:tc>
          <w:tcPr>
            <w:tcW w:w="4675" w:type="dxa"/>
            <w:tcBorders>
              <w:top w:val="single" w:sz="4" w:space="0" w:color="auto"/>
              <w:left w:val="single" w:sz="4" w:space="0" w:color="auto"/>
              <w:bottom w:val="single" w:sz="4" w:space="0" w:color="auto"/>
              <w:right w:val="single" w:sz="4" w:space="0" w:color="auto"/>
            </w:tcBorders>
            <w:hideMark/>
          </w:tcPr>
          <w:p w14:paraId="2418A34D" w14:textId="77777777" w:rsidR="00570E3F" w:rsidRPr="00841A56" w:rsidRDefault="00570E3F" w:rsidP="008C7CEF">
            <w:pPr>
              <w:spacing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Department Chairman</w:t>
            </w:r>
            <w:r w:rsidRPr="00841A56">
              <w:rPr>
                <w:rFonts w:asciiTheme="majorHAnsi" w:eastAsia="Times New Roman" w:hAnsiTheme="majorHAnsi" w:cs="Arial"/>
                <w:color w:val="auto"/>
                <w:sz w:val="24"/>
                <w:szCs w:val="24"/>
                <w:lang w:eastAsia="en-US"/>
              </w:rPr>
              <w:br/>
              <w:t>Site Director</w:t>
            </w:r>
            <w:r w:rsidRPr="00841A56">
              <w:rPr>
                <w:rFonts w:asciiTheme="majorHAnsi" w:eastAsia="Times New Roman" w:hAnsiTheme="majorHAnsi" w:cs="Arial"/>
                <w:color w:val="auto"/>
                <w:sz w:val="24"/>
                <w:szCs w:val="24"/>
                <w:lang w:eastAsia="en-US"/>
              </w:rPr>
              <w:br/>
              <w:t xml:space="preserve">Urologic Oncology </w:t>
            </w:r>
          </w:p>
        </w:tc>
      </w:tr>
      <w:tr w:rsidR="00570E3F" w:rsidRPr="005E3083" w14:paraId="23A8825D"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3121EC05"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Ihor Sawczuk, MD,</w:t>
            </w:r>
          </w:p>
        </w:tc>
        <w:tc>
          <w:tcPr>
            <w:tcW w:w="4675" w:type="dxa"/>
            <w:tcBorders>
              <w:top w:val="single" w:sz="4" w:space="0" w:color="auto"/>
              <w:left w:val="single" w:sz="4" w:space="0" w:color="auto"/>
              <w:bottom w:val="single" w:sz="4" w:space="0" w:color="auto"/>
              <w:right w:val="single" w:sz="4" w:space="0" w:color="auto"/>
            </w:tcBorders>
            <w:hideMark/>
          </w:tcPr>
          <w:p w14:paraId="7D684192" w14:textId="77777777" w:rsidR="00570E3F" w:rsidRPr="00841A56" w:rsidRDefault="00570E3F" w:rsidP="008C7CEF">
            <w:pPr>
              <w:spacing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Urologic Oncology</w:t>
            </w:r>
            <w:r w:rsidRPr="00841A56">
              <w:rPr>
                <w:rFonts w:asciiTheme="majorHAnsi" w:eastAsia="Times New Roman" w:hAnsiTheme="majorHAnsi" w:cs="Arial"/>
                <w:color w:val="auto"/>
                <w:sz w:val="24"/>
                <w:szCs w:val="24"/>
                <w:lang w:eastAsia="en-US"/>
              </w:rPr>
              <w:br/>
              <w:t>Robotic surgery</w:t>
            </w:r>
          </w:p>
        </w:tc>
      </w:tr>
      <w:tr w:rsidR="00570E3F" w:rsidRPr="005E3083" w14:paraId="322431BF"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129DFB3C"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Ravi Munver, MD,</w:t>
            </w:r>
          </w:p>
        </w:tc>
        <w:tc>
          <w:tcPr>
            <w:tcW w:w="4675" w:type="dxa"/>
            <w:tcBorders>
              <w:top w:val="single" w:sz="4" w:space="0" w:color="auto"/>
              <w:left w:val="single" w:sz="4" w:space="0" w:color="auto"/>
              <w:bottom w:val="single" w:sz="4" w:space="0" w:color="auto"/>
              <w:right w:val="single" w:sz="4" w:space="0" w:color="auto"/>
            </w:tcBorders>
            <w:vAlign w:val="center"/>
            <w:hideMark/>
          </w:tcPr>
          <w:p w14:paraId="51BBF148"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Endourology</w:t>
            </w:r>
            <w:r w:rsidRPr="00841A56">
              <w:rPr>
                <w:rFonts w:asciiTheme="majorHAnsi" w:eastAsia="Times New Roman" w:hAnsiTheme="majorHAnsi" w:cs="Arial"/>
                <w:color w:val="auto"/>
                <w:sz w:val="24"/>
                <w:szCs w:val="24"/>
                <w:lang w:eastAsia="en-US"/>
              </w:rPr>
              <w:br/>
              <w:t>Laparoscopy</w:t>
            </w:r>
            <w:r w:rsidRPr="00841A56">
              <w:rPr>
                <w:rFonts w:asciiTheme="majorHAnsi" w:eastAsia="Times New Roman" w:hAnsiTheme="majorHAnsi" w:cs="Arial"/>
                <w:color w:val="auto"/>
                <w:sz w:val="24"/>
                <w:szCs w:val="24"/>
                <w:lang w:eastAsia="en-US"/>
              </w:rPr>
              <w:br/>
              <w:t>Robotic surgery</w:t>
            </w:r>
          </w:p>
        </w:tc>
      </w:tr>
      <w:tr w:rsidR="00570E3F" w:rsidRPr="005E3083" w14:paraId="0E518A9D"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31953704"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Debra L. Fromer, MD</w:t>
            </w:r>
          </w:p>
        </w:tc>
        <w:tc>
          <w:tcPr>
            <w:tcW w:w="4675" w:type="dxa"/>
            <w:tcBorders>
              <w:top w:val="single" w:sz="4" w:space="0" w:color="auto"/>
              <w:left w:val="single" w:sz="4" w:space="0" w:color="auto"/>
              <w:bottom w:val="single" w:sz="4" w:space="0" w:color="auto"/>
              <w:right w:val="single" w:sz="4" w:space="0" w:color="auto"/>
            </w:tcBorders>
            <w:hideMark/>
          </w:tcPr>
          <w:p w14:paraId="446C6AFF"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Voiding dysfunction</w:t>
            </w:r>
            <w:r w:rsidRPr="00841A56">
              <w:rPr>
                <w:rFonts w:asciiTheme="majorHAnsi" w:eastAsia="Times New Roman" w:hAnsiTheme="majorHAnsi" w:cs="Arial"/>
                <w:color w:val="auto"/>
                <w:sz w:val="24"/>
                <w:szCs w:val="24"/>
                <w:lang w:eastAsia="en-US"/>
              </w:rPr>
              <w:br/>
              <w:t>Female urology</w:t>
            </w:r>
          </w:p>
        </w:tc>
      </w:tr>
      <w:tr w:rsidR="00570E3F" w:rsidRPr="005E3083" w14:paraId="707582B1"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693F5192"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Michelle Kim, MD</w:t>
            </w:r>
          </w:p>
        </w:tc>
        <w:tc>
          <w:tcPr>
            <w:tcW w:w="4675" w:type="dxa"/>
            <w:tcBorders>
              <w:top w:val="single" w:sz="4" w:space="0" w:color="auto"/>
              <w:left w:val="single" w:sz="4" w:space="0" w:color="auto"/>
              <w:bottom w:val="single" w:sz="4" w:space="0" w:color="auto"/>
              <w:right w:val="single" w:sz="4" w:space="0" w:color="auto"/>
            </w:tcBorders>
            <w:hideMark/>
          </w:tcPr>
          <w:p w14:paraId="3D293225"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Female urology</w:t>
            </w:r>
            <w:r w:rsidRPr="00841A56">
              <w:rPr>
                <w:rFonts w:asciiTheme="majorHAnsi" w:eastAsia="Times New Roman" w:hAnsiTheme="majorHAnsi" w:cs="Arial"/>
                <w:color w:val="auto"/>
                <w:sz w:val="24"/>
                <w:szCs w:val="24"/>
                <w:lang w:eastAsia="en-US"/>
              </w:rPr>
              <w:br/>
              <w:t>Pelvic reconstruction</w:t>
            </w:r>
          </w:p>
        </w:tc>
      </w:tr>
      <w:tr w:rsidR="00570E3F" w:rsidRPr="005E3083" w14:paraId="2EB265AF"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6723A48E"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David Shin, MD</w:t>
            </w:r>
          </w:p>
        </w:tc>
        <w:tc>
          <w:tcPr>
            <w:tcW w:w="4675" w:type="dxa"/>
            <w:tcBorders>
              <w:top w:val="single" w:sz="4" w:space="0" w:color="auto"/>
              <w:left w:val="single" w:sz="4" w:space="0" w:color="auto"/>
              <w:bottom w:val="single" w:sz="4" w:space="0" w:color="auto"/>
              <w:right w:val="single" w:sz="4" w:space="0" w:color="auto"/>
            </w:tcBorders>
            <w:hideMark/>
          </w:tcPr>
          <w:p w14:paraId="5D6CB6EC"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Male infertility</w:t>
            </w:r>
            <w:r w:rsidRPr="00841A56">
              <w:rPr>
                <w:rFonts w:asciiTheme="majorHAnsi" w:eastAsia="Times New Roman" w:hAnsiTheme="majorHAnsi" w:cs="Arial"/>
                <w:color w:val="auto"/>
                <w:sz w:val="24"/>
                <w:szCs w:val="24"/>
                <w:lang w:eastAsia="en-US"/>
              </w:rPr>
              <w:br/>
              <w:t>Sexual dysfunction</w:t>
            </w:r>
          </w:p>
        </w:tc>
      </w:tr>
      <w:tr w:rsidR="00570E3F" w:rsidRPr="005E3083" w14:paraId="43C41B11"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0CF3BE46"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Hossein Sadeghi, MD</w:t>
            </w:r>
          </w:p>
        </w:tc>
        <w:tc>
          <w:tcPr>
            <w:tcW w:w="4675" w:type="dxa"/>
            <w:tcBorders>
              <w:top w:val="single" w:sz="4" w:space="0" w:color="auto"/>
              <w:left w:val="single" w:sz="4" w:space="0" w:color="auto"/>
              <w:bottom w:val="single" w:sz="4" w:space="0" w:color="auto"/>
              <w:right w:val="single" w:sz="4" w:space="0" w:color="auto"/>
            </w:tcBorders>
            <w:hideMark/>
          </w:tcPr>
          <w:p w14:paraId="7DD732C8"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Andrology, Sexual Dysfunction</w:t>
            </w:r>
          </w:p>
        </w:tc>
      </w:tr>
      <w:tr w:rsidR="00570E3F" w:rsidRPr="005E3083" w14:paraId="06D79EB4" w14:textId="77777777" w:rsidTr="008C7CEF">
        <w:tc>
          <w:tcPr>
            <w:tcW w:w="4675" w:type="dxa"/>
            <w:tcBorders>
              <w:top w:val="single" w:sz="4" w:space="0" w:color="auto"/>
              <w:left w:val="single" w:sz="4" w:space="0" w:color="auto"/>
              <w:bottom w:val="single" w:sz="4" w:space="0" w:color="auto"/>
              <w:right w:val="single" w:sz="4" w:space="0" w:color="auto"/>
            </w:tcBorders>
            <w:hideMark/>
          </w:tcPr>
          <w:p w14:paraId="554F311E"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Michael Degen, MD</w:t>
            </w:r>
          </w:p>
        </w:tc>
        <w:tc>
          <w:tcPr>
            <w:tcW w:w="4675" w:type="dxa"/>
            <w:tcBorders>
              <w:top w:val="single" w:sz="4" w:space="0" w:color="auto"/>
              <w:left w:val="single" w:sz="4" w:space="0" w:color="auto"/>
              <w:bottom w:val="single" w:sz="4" w:space="0" w:color="auto"/>
              <w:right w:val="single" w:sz="4" w:space="0" w:color="auto"/>
            </w:tcBorders>
            <w:hideMark/>
          </w:tcPr>
          <w:p w14:paraId="5A1C32D9" w14:textId="77777777" w:rsidR="00570E3F" w:rsidRPr="00841A56" w:rsidRDefault="00570E3F" w:rsidP="008C7CEF">
            <w:pPr>
              <w:spacing w:after="300" w:line="272" w:lineRule="atLeast"/>
              <w:rPr>
                <w:rFonts w:asciiTheme="majorHAnsi" w:eastAsia="Times New Roman" w:hAnsiTheme="majorHAnsi" w:cs="Arial"/>
                <w:color w:val="auto"/>
                <w:sz w:val="24"/>
                <w:szCs w:val="24"/>
                <w:lang w:eastAsia="en-US"/>
              </w:rPr>
            </w:pPr>
            <w:r w:rsidRPr="00841A56">
              <w:rPr>
                <w:rFonts w:asciiTheme="majorHAnsi" w:eastAsia="Times New Roman" w:hAnsiTheme="majorHAnsi" w:cs="Arial"/>
                <w:color w:val="auto"/>
                <w:sz w:val="24"/>
                <w:szCs w:val="24"/>
                <w:lang w:eastAsia="en-US"/>
              </w:rPr>
              <w:t>Endourology</w:t>
            </w:r>
            <w:r w:rsidRPr="00841A56">
              <w:rPr>
                <w:rFonts w:asciiTheme="majorHAnsi" w:eastAsia="Times New Roman" w:hAnsiTheme="majorHAnsi" w:cs="Arial"/>
                <w:color w:val="auto"/>
                <w:sz w:val="24"/>
                <w:szCs w:val="24"/>
                <w:lang w:eastAsia="en-US"/>
              </w:rPr>
              <w:br/>
              <w:t>Laparoscopy</w:t>
            </w:r>
            <w:r w:rsidRPr="00841A56">
              <w:rPr>
                <w:rFonts w:asciiTheme="majorHAnsi" w:eastAsia="Times New Roman" w:hAnsiTheme="majorHAnsi" w:cs="Arial"/>
                <w:color w:val="auto"/>
                <w:sz w:val="24"/>
                <w:szCs w:val="24"/>
                <w:lang w:eastAsia="en-US"/>
              </w:rPr>
              <w:br/>
              <w:t>Robotic surgery</w:t>
            </w:r>
          </w:p>
        </w:tc>
      </w:tr>
    </w:tbl>
    <w:p w14:paraId="18F01A23" w14:textId="77777777" w:rsidR="00570E3F" w:rsidRPr="005E3083" w:rsidRDefault="00570E3F" w:rsidP="00570E3F">
      <w:pPr>
        <w:spacing w:after="300" w:line="272" w:lineRule="atLeast"/>
        <w:rPr>
          <w:rFonts w:ascii="Arial" w:eastAsia="Times New Roman" w:hAnsi="Arial" w:cs="Arial"/>
          <w:color w:val="auto"/>
          <w:sz w:val="19"/>
          <w:szCs w:val="19"/>
          <w:lang w:eastAsia="en-US"/>
        </w:rPr>
      </w:pPr>
      <w:r w:rsidRPr="005E3083">
        <w:rPr>
          <w:rFonts w:ascii="Arial" w:eastAsia="Times New Roman" w:hAnsi="Arial" w:cs="Arial"/>
          <w:color w:val="auto"/>
          <w:sz w:val="18"/>
          <w:szCs w:val="18"/>
          <w:lang w:eastAsia="en-US"/>
        </w:rPr>
        <w:t>These faculty members listed above along with over 50 other Urologists are involved with the teaching of our urology residents.</w:t>
      </w:r>
    </w:p>
    <w:p w14:paraId="4E2773C6" w14:textId="77777777" w:rsidR="00570E3F" w:rsidRPr="005617AD" w:rsidRDefault="00570E3F" w:rsidP="00570E3F">
      <w:pPr>
        <w:spacing w:line="256" w:lineRule="auto"/>
        <w:rPr>
          <w:rFonts w:ascii="Calibri" w:eastAsia="Calibri" w:hAnsi="Calibri" w:cs="Times New Roman"/>
          <w:color w:val="auto"/>
          <w:sz w:val="22"/>
          <w:szCs w:val="22"/>
          <w:lang w:eastAsia="en-US"/>
        </w:rPr>
      </w:pPr>
    </w:p>
    <w:p w14:paraId="5A916292" w14:textId="77777777" w:rsidR="00570E3F" w:rsidRDefault="00570E3F" w:rsidP="00570E3F">
      <w:pPr>
        <w:spacing w:line="259" w:lineRule="auto"/>
      </w:pPr>
    </w:p>
    <w:p w14:paraId="167F6D9B" w14:textId="77777777" w:rsidR="00570E3F" w:rsidRPr="00BC3219" w:rsidRDefault="00570E3F" w:rsidP="00570E3F">
      <w:pPr>
        <w:pStyle w:val="Title"/>
        <w:jc w:val="center"/>
        <w:rPr>
          <w:color w:val="1F3864" w:themeColor="accent1" w:themeShade="80"/>
          <w:sz w:val="96"/>
          <w:szCs w:val="96"/>
        </w:rPr>
      </w:pPr>
    </w:p>
    <w:p w14:paraId="319CA2BC" w14:textId="77777777" w:rsidR="00570E3F" w:rsidRPr="00096598" w:rsidRDefault="00570E3F" w:rsidP="00570E3F">
      <w:pPr>
        <w:pStyle w:val="Heading2"/>
      </w:pPr>
    </w:p>
    <w:p w14:paraId="611BCE73" w14:textId="77777777" w:rsidR="00570E3F" w:rsidRPr="00096598" w:rsidRDefault="00570E3F" w:rsidP="00570E3F">
      <w:pPr>
        <w:pStyle w:val="Heading2"/>
        <w:shd w:val="clear" w:color="auto" w:fill="ACB9CA" w:themeFill="text2" w:themeFillTint="66"/>
      </w:pPr>
      <w:bookmarkStart w:id="34" w:name="_Toc43818789"/>
      <w:bookmarkStart w:id="35" w:name="_Toc44537806"/>
      <w:bookmarkStart w:id="36" w:name="_Toc47083275"/>
      <w:r w:rsidRPr="00096598">
        <w:t>FACULTY:</w:t>
      </w:r>
      <w:bookmarkEnd w:id="34"/>
      <w:bookmarkEnd w:id="35"/>
      <w:bookmarkEnd w:id="36"/>
    </w:p>
    <w:p w14:paraId="02CC0EE9" w14:textId="77777777" w:rsidR="00570E3F" w:rsidRDefault="00570E3F" w:rsidP="00570E3F">
      <w:pPr>
        <w:pStyle w:val="Heading2"/>
        <w:shd w:val="clear" w:color="auto" w:fill="D5DCE4" w:themeFill="text2" w:themeFillTint="33"/>
      </w:pPr>
      <w:bookmarkStart w:id="37" w:name="_Toc12629532"/>
      <w:bookmarkStart w:id="38" w:name="_Toc43818790"/>
      <w:bookmarkStart w:id="39" w:name="_Toc44537807"/>
      <w:bookmarkStart w:id="40" w:name="_Toc47083276"/>
      <w:r w:rsidRPr="00096598">
        <w:t>ADULT UROLOGY</w:t>
      </w:r>
      <w:bookmarkEnd w:id="37"/>
      <w:bookmarkEnd w:id="38"/>
      <w:bookmarkEnd w:id="39"/>
      <w:bookmarkEnd w:id="40"/>
    </w:p>
    <w:p w14:paraId="6964C128" w14:textId="77777777" w:rsidR="00570E3F" w:rsidRDefault="00570E3F" w:rsidP="00570E3F">
      <w:pPr>
        <w:pStyle w:val="Heading2"/>
      </w:pPr>
      <w:bookmarkStart w:id="41" w:name="_Toc44537808"/>
      <w:bookmarkStart w:id="42" w:name="_Toc47083277"/>
      <w:r>
        <w:rPr>
          <w:noProof/>
        </w:rPr>
        <w:drawing>
          <wp:anchor distT="0" distB="0" distL="114300" distR="114300" simplePos="0" relativeHeight="251691008" behindDoc="0" locked="0" layoutInCell="1" allowOverlap="1" wp14:anchorId="38CA9026" wp14:editId="4E08D37A">
            <wp:simplePos x="0" y="0"/>
            <wp:positionH relativeFrom="margin">
              <wp:posOffset>-190500</wp:posOffset>
            </wp:positionH>
            <wp:positionV relativeFrom="margin">
              <wp:posOffset>1047115</wp:posOffset>
            </wp:positionV>
            <wp:extent cx="965200" cy="1400175"/>
            <wp:effectExtent l="0" t="0" r="6350" b="9525"/>
            <wp:wrapSquare wrapText="bothSides"/>
            <wp:docPr id="22" name="Picture 22" descr="choudh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udhu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5200" cy="1400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1"/>
      <w:bookmarkEnd w:id="42"/>
    </w:p>
    <w:p w14:paraId="5953046F" w14:textId="77777777" w:rsidR="00570E3F" w:rsidRPr="00096598" w:rsidRDefault="00570E3F" w:rsidP="00570E3F">
      <w:pPr>
        <w:pStyle w:val="Heading2"/>
        <w:spacing w:after="0"/>
      </w:pPr>
      <w:bookmarkStart w:id="43" w:name="_Toc44537809"/>
      <w:bookmarkStart w:id="44" w:name="_Toc47083278"/>
      <w:r w:rsidRPr="00096598">
        <w:t>MUHAMMAD S. CHOUDHURY, MD</w:t>
      </w:r>
      <w:bookmarkEnd w:id="43"/>
      <w:bookmarkEnd w:id="44"/>
    </w:p>
    <w:p w14:paraId="60DDEC31" w14:textId="77777777" w:rsidR="00570E3F" w:rsidRPr="000B77D5" w:rsidRDefault="00570E3F" w:rsidP="00570E3F">
      <w:pPr>
        <w:spacing w:after="0"/>
        <w:jc w:val="both"/>
        <w:rPr>
          <w:rFonts w:ascii="Calibri Light" w:hAnsi="Calibri Light"/>
          <w:sz w:val="24"/>
          <w:szCs w:val="24"/>
        </w:rPr>
      </w:pPr>
      <w:r w:rsidRPr="000B77D5">
        <w:rPr>
          <w:rFonts w:ascii="Calibri Light" w:hAnsi="Calibri Light"/>
          <w:sz w:val="24"/>
          <w:szCs w:val="24"/>
        </w:rPr>
        <w:t>Chairman, Department of Urology, NYMC</w:t>
      </w:r>
    </w:p>
    <w:p w14:paraId="3CBAF3C9" w14:textId="77777777" w:rsidR="00570E3F" w:rsidRPr="000B77D5" w:rsidRDefault="00570E3F" w:rsidP="00570E3F">
      <w:pPr>
        <w:spacing w:after="0"/>
        <w:jc w:val="both"/>
        <w:rPr>
          <w:rFonts w:ascii="Calibri Light" w:hAnsi="Calibri Light"/>
          <w:sz w:val="24"/>
          <w:szCs w:val="24"/>
        </w:rPr>
      </w:pPr>
      <w:r w:rsidRPr="000B77D5">
        <w:rPr>
          <w:rFonts w:ascii="Calibri Light" w:hAnsi="Calibri Light"/>
          <w:sz w:val="24"/>
          <w:szCs w:val="24"/>
        </w:rPr>
        <w:t>Professor of Urology, NYMC</w:t>
      </w:r>
    </w:p>
    <w:p w14:paraId="6B2733A5" w14:textId="77777777" w:rsidR="00570E3F" w:rsidRPr="000B77D5" w:rsidRDefault="00570E3F" w:rsidP="00570E3F">
      <w:pPr>
        <w:spacing w:after="0"/>
        <w:jc w:val="both"/>
        <w:rPr>
          <w:rFonts w:ascii="Calibri Light" w:hAnsi="Calibri Light"/>
          <w:sz w:val="24"/>
          <w:szCs w:val="24"/>
        </w:rPr>
      </w:pPr>
      <w:r w:rsidRPr="000B77D5">
        <w:rPr>
          <w:rFonts w:ascii="Calibri Light" w:hAnsi="Calibri Light"/>
          <w:sz w:val="24"/>
          <w:szCs w:val="24"/>
        </w:rPr>
        <w:t>Director of Urology, Westchester Medical Center (WMC)</w:t>
      </w:r>
    </w:p>
    <w:p w14:paraId="59F521AC" w14:textId="77777777" w:rsidR="00570E3F" w:rsidRPr="000B77D5" w:rsidRDefault="00570E3F" w:rsidP="00570E3F">
      <w:pPr>
        <w:spacing w:after="0"/>
        <w:jc w:val="both"/>
        <w:rPr>
          <w:rFonts w:ascii="Calibri Light" w:hAnsi="Calibri Light"/>
          <w:sz w:val="24"/>
          <w:szCs w:val="24"/>
        </w:rPr>
      </w:pPr>
      <w:r w:rsidRPr="000B77D5">
        <w:rPr>
          <w:rFonts w:ascii="Calibri Light" w:hAnsi="Calibri Light"/>
          <w:sz w:val="24"/>
          <w:szCs w:val="24"/>
        </w:rPr>
        <w:t>Fellowship: Roswell Park Memorial Institute, Buffalo, NY</w:t>
      </w:r>
    </w:p>
    <w:p w14:paraId="2C19B082" w14:textId="77777777" w:rsidR="00570E3F" w:rsidRPr="00EE6897" w:rsidRDefault="00570E3F" w:rsidP="00570E3F">
      <w:pPr>
        <w:jc w:val="both"/>
        <w:rPr>
          <w:rFonts w:ascii="Calibri" w:hAnsi="Calibri"/>
        </w:rPr>
      </w:pPr>
      <w:r w:rsidRPr="000B77D5">
        <w:rPr>
          <w:rFonts w:ascii="Calibri Light" w:hAnsi="Calibri Light"/>
          <w:sz w:val="24"/>
          <w:szCs w:val="24"/>
        </w:rPr>
        <w:t>Dr. Choudhury’s internationally recognized expertise on urologic oncology spans a quarter century.  Residents will participate in Dr. Choudhury’s clinics, and in all major in-patient and ambulatory procedures including radical cystectomy and neobladder construction, radical prostatectomy, and partial nephrectomy.  All experiences are graded for level of resident year.  Residents will become trained in the multi-disciplinary work-up and management of cancers of the genitourinary tract.  Under Dr. Choudhury’s tutelage and direction, previous residents have been published first authors in peer-reviewed journals including the Journal of Urology, and the British Journal of Urology</w:t>
      </w:r>
      <w:r w:rsidRPr="00EE6897">
        <w:rPr>
          <w:rFonts w:ascii="Calibri" w:hAnsi="Calibri"/>
        </w:rPr>
        <w:t xml:space="preserve">.  </w:t>
      </w:r>
    </w:p>
    <w:p w14:paraId="709529B7" w14:textId="77777777" w:rsidR="00570E3F" w:rsidRPr="00EE6897" w:rsidRDefault="00570E3F" w:rsidP="00570E3F">
      <w:pPr>
        <w:jc w:val="both"/>
        <w:rPr>
          <w:rFonts w:ascii="Calibri" w:hAnsi="Calibri"/>
        </w:rPr>
      </w:pPr>
      <w:r w:rsidRPr="000B77D5">
        <w:rPr>
          <w:rFonts w:asciiTheme="majorHAnsi" w:hAnsiTheme="majorHAnsi"/>
          <w:noProof/>
          <w:sz w:val="24"/>
          <w:szCs w:val="24"/>
        </w:rPr>
        <w:drawing>
          <wp:anchor distT="0" distB="0" distL="114300" distR="114300" simplePos="0" relativeHeight="251684864" behindDoc="1" locked="0" layoutInCell="1" allowOverlap="1" wp14:anchorId="43A5C8B6" wp14:editId="4A11BC58">
            <wp:simplePos x="0" y="0"/>
            <wp:positionH relativeFrom="column">
              <wp:posOffset>-238125</wp:posOffset>
            </wp:positionH>
            <wp:positionV relativeFrom="paragraph">
              <wp:posOffset>339090</wp:posOffset>
            </wp:positionV>
            <wp:extent cx="1047750" cy="1442085"/>
            <wp:effectExtent l="0" t="0" r="0" b="5715"/>
            <wp:wrapTight wrapText="bothSides">
              <wp:wrapPolygon edited="0">
                <wp:start x="0" y="0"/>
                <wp:lineTo x="0" y="21400"/>
                <wp:lineTo x="21207" y="21400"/>
                <wp:lineTo x="21207" y="0"/>
                <wp:lineTo x="0" y="0"/>
              </wp:wrapPolygon>
            </wp:wrapTight>
            <wp:docPr id="21" name="Picture 21" descr="esh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gh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3E0E" w14:textId="77777777" w:rsidR="00570E3F" w:rsidRPr="000B77D5" w:rsidRDefault="00570E3F" w:rsidP="00570E3F">
      <w:pPr>
        <w:pStyle w:val="Heading2"/>
        <w:spacing w:after="0"/>
        <w:rPr>
          <w:sz w:val="24"/>
          <w:szCs w:val="24"/>
        </w:rPr>
      </w:pPr>
      <w:bookmarkStart w:id="45" w:name="_Toc44537810"/>
      <w:bookmarkStart w:id="46" w:name="_Toc47083279"/>
      <w:r w:rsidRPr="000B77D5">
        <w:rPr>
          <w:sz w:val="24"/>
          <w:szCs w:val="24"/>
        </w:rPr>
        <w:t>MAJID ESHGHI, MD, MBA</w:t>
      </w:r>
      <w:bookmarkEnd w:id="45"/>
      <w:bookmarkEnd w:id="46"/>
    </w:p>
    <w:p w14:paraId="114F5A35"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Chief, Endourology and Stone Disease,</w:t>
      </w:r>
    </w:p>
    <w:p w14:paraId="2C4462CB"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Professor of Urology, NYMC</w:t>
      </w:r>
    </w:p>
    <w:p w14:paraId="568EE0C8"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Director, Endourology Fellowship, WMC</w:t>
      </w:r>
    </w:p>
    <w:p w14:paraId="42524D18"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 xml:space="preserve">Dr. Eshghi’s field of expertise includes comprehensive management of urolithiasis and endourology, and laparoscopic surgery.  Dr. Eshghi was one of the first surgeons in the U.S. to successfully perform and develop the technique of percutaneous stone surgery and ureteroscopic lithotripsy.  Residents are given graded responsibilities for these procedures depending on their growth in the program and level of skill acquisition.  Under his guidance, residents will be trained in the work up and treatment of complex urinary stone disease, obstructive uropathy, and reconstruction.  To assist in this regard, Dr. Eshghi also directs the program’s fellowship in endourology which complements the resident experience.  </w:t>
      </w:r>
    </w:p>
    <w:p w14:paraId="6A6475E5" w14:textId="77777777" w:rsidR="00570E3F" w:rsidRDefault="00570E3F" w:rsidP="00570E3F">
      <w:pPr>
        <w:jc w:val="both"/>
        <w:rPr>
          <w:rFonts w:ascii="Calibri" w:hAnsi="Calibri"/>
        </w:rPr>
      </w:pPr>
    </w:p>
    <w:p w14:paraId="2B0BCCC7" w14:textId="77777777" w:rsidR="00570E3F" w:rsidRPr="00EE6897" w:rsidRDefault="00570E3F" w:rsidP="00570E3F">
      <w:pPr>
        <w:jc w:val="both"/>
        <w:rPr>
          <w:rFonts w:ascii="Calibri" w:hAnsi="Calibri"/>
        </w:rPr>
      </w:pPr>
    </w:p>
    <w:p w14:paraId="7EBBA80F" w14:textId="77777777" w:rsidR="00570E3F" w:rsidRPr="000B77D5" w:rsidRDefault="00570E3F" w:rsidP="00570E3F">
      <w:pPr>
        <w:pStyle w:val="Heading2"/>
        <w:spacing w:after="0"/>
        <w:rPr>
          <w:sz w:val="24"/>
          <w:szCs w:val="24"/>
        </w:rPr>
      </w:pPr>
      <w:bookmarkStart w:id="47" w:name="_Toc44537811"/>
      <w:bookmarkStart w:id="48" w:name="_Toc47083280"/>
      <w:r>
        <w:rPr>
          <w:noProof/>
        </w:rPr>
        <w:lastRenderedPageBreak/>
        <w:drawing>
          <wp:anchor distT="0" distB="0" distL="114300" distR="114300" simplePos="0" relativeHeight="251694080" behindDoc="1" locked="0" layoutInCell="1" allowOverlap="0" wp14:anchorId="257347B9" wp14:editId="5293502F">
            <wp:simplePos x="0" y="0"/>
            <wp:positionH relativeFrom="column">
              <wp:posOffset>-314325</wp:posOffset>
            </wp:positionH>
            <wp:positionV relativeFrom="paragraph">
              <wp:posOffset>83820</wp:posOffset>
            </wp:positionV>
            <wp:extent cx="1238250" cy="1504950"/>
            <wp:effectExtent l="0" t="0" r="0" b="0"/>
            <wp:wrapTight wrapText="bothSides">
              <wp:wrapPolygon edited="0">
                <wp:start x="0" y="0"/>
                <wp:lineTo x="0" y="21327"/>
                <wp:lineTo x="21268" y="21327"/>
                <wp:lineTo x="21268" y="0"/>
                <wp:lineTo x="0" y="0"/>
              </wp:wrapPolygon>
            </wp:wrapTight>
            <wp:docPr id="20" name="Picture 20" descr="Matth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th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7D5">
        <w:rPr>
          <w:sz w:val="24"/>
          <w:szCs w:val="24"/>
        </w:rPr>
        <w:t>GERALD MATTHEWS, MD</w:t>
      </w:r>
      <w:bookmarkEnd w:id="47"/>
      <w:bookmarkEnd w:id="48"/>
    </w:p>
    <w:p w14:paraId="002B4961" w14:textId="77777777" w:rsidR="00570E3F" w:rsidRPr="000B77D5" w:rsidRDefault="00570E3F" w:rsidP="00570E3F">
      <w:pPr>
        <w:spacing w:after="0"/>
        <w:jc w:val="both"/>
        <w:rPr>
          <w:rFonts w:ascii="Calibri" w:hAnsi="Calibri"/>
          <w:sz w:val="24"/>
          <w:szCs w:val="24"/>
        </w:rPr>
      </w:pPr>
      <w:r w:rsidRPr="000B77D5">
        <w:rPr>
          <w:rFonts w:ascii="Calibri" w:hAnsi="Calibri"/>
          <w:sz w:val="24"/>
          <w:szCs w:val="24"/>
        </w:rPr>
        <w:t>Chief, Andrology and Male Infertility</w:t>
      </w:r>
    </w:p>
    <w:p w14:paraId="17AAC085" w14:textId="77777777" w:rsidR="00570E3F" w:rsidRPr="000B77D5" w:rsidRDefault="00570E3F" w:rsidP="00570E3F">
      <w:pPr>
        <w:spacing w:after="0"/>
        <w:jc w:val="both"/>
        <w:rPr>
          <w:rFonts w:ascii="Calibri" w:hAnsi="Calibri"/>
          <w:sz w:val="24"/>
          <w:szCs w:val="24"/>
        </w:rPr>
      </w:pPr>
      <w:r w:rsidRPr="000B77D5">
        <w:rPr>
          <w:rFonts w:ascii="Calibri" w:hAnsi="Calibri"/>
          <w:sz w:val="24"/>
          <w:szCs w:val="24"/>
        </w:rPr>
        <w:t>Clinical Associate Professor of Urology, NYMC</w:t>
      </w:r>
    </w:p>
    <w:p w14:paraId="0CA85D3A" w14:textId="77777777" w:rsidR="00570E3F" w:rsidRPr="000B77D5" w:rsidRDefault="00570E3F" w:rsidP="00570E3F">
      <w:pPr>
        <w:spacing w:after="0"/>
        <w:jc w:val="both"/>
        <w:rPr>
          <w:rFonts w:ascii="Calibri" w:hAnsi="Calibri"/>
          <w:sz w:val="24"/>
          <w:szCs w:val="24"/>
        </w:rPr>
      </w:pPr>
      <w:r w:rsidRPr="000B77D5">
        <w:rPr>
          <w:rFonts w:ascii="Calibri" w:hAnsi="Calibri"/>
          <w:sz w:val="24"/>
          <w:szCs w:val="24"/>
        </w:rPr>
        <w:t>Chief, Urology Department, Metropolitan Hospital Center</w:t>
      </w:r>
    </w:p>
    <w:p w14:paraId="320D30AD" w14:textId="77777777" w:rsidR="00570E3F" w:rsidRPr="000B77D5" w:rsidRDefault="00570E3F" w:rsidP="00570E3F">
      <w:pPr>
        <w:spacing w:after="0"/>
        <w:jc w:val="both"/>
        <w:rPr>
          <w:rFonts w:ascii="Calibri" w:hAnsi="Calibri"/>
          <w:sz w:val="24"/>
          <w:szCs w:val="24"/>
        </w:rPr>
      </w:pPr>
      <w:r w:rsidRPr="000B77D5">
        <w:rPr>
          <w:rFonts w:ascii="Calibri" w:hAnsi="Calibri"/>
          <w:sz w:val="24"/>
          <w:szCs w:val="24"/>
        </w:rPr>
        <w:t>Fellowship: New York Hospital, Cornell Medical Center, New York</w:t>
      </w:r>
    </w:p>
    <w:p w14:paraId="3F112822" w14:textId="77777777" w:rsidR="00570E3F" w:rsidRPr="000B77D5" w:rsidRDefault="00570E3F" w:rsidP="00570E3F">
      <w:pPr>
        <w:jc w:val="both"/>
        <w:rPr>
          <w:rFonts w:ascii="Calibri" w:hAnsi="Calibri"/>
          <w:sz w:val="24"/>
          <w:szCs w:val="24"/>
        </w:rPr>
      </w:pPr>
      <w:r w:rsidRPr="000B77D5">
        <w:rPr>
          <w:rFonts w:ascii="Calibri" w:hAnsi="Calibri"/>
          <w:sz w:val="24"/>
          <w:szCs w:val="24"/>
        </w:rPr>
        <w:t xml:space="preserve">Dr. Matthews is an expert on andrology, sexual dysfunction &amp; infertility and provides a unique training opportunity at NYMC.  Residents will participate in Dr. Matthews’ office practice, and in ambulatory and in-patient microsurgical procedures.  All experiences are graded for level of resident year.  Residents will become sophisticated in the work-up and management of complex problems in male infertility, varicocele repair, microsurgical vasectomy reversal, prosthetics, tertiary referrals, and reconstruction.  </w:t>
      </w:r>
    </w:p>
    <w:p w14:paraId="103D70C1" w14:textId="77777777" w:rsidR="00570E3F" w:rsidRPr="00EE6897" w:rsidRDefault="00570E3F" w:rsidP="00570E3F">
      <w:pPr>
        <w:jc w:val="both"/>
        <w:rPr>
          <w:rFonts w:ascii="Calibri" w:hAnsi="Calibri"/>
          <w:u w:val="single"/>
        </w:rPr>
      </w:pPr>
    </w:p>
    <w:p w14:paraId="201B4BC5" w14:textId="77777777" w:rsidR="00570E3F" w:rsidRPr="000B77D5" w:rsidRDefault="00570E3F" w:rsidP="00570E3F">
      <w:pPr>
        <w:pStyle w:val="Heading2"/>
        <w:spacing w:after="0"/>
        <w:rPr>
          <w:sz w:val="24"/>
          <w:szCs w:val="24"/>
        </w:rPr>
      </w:pPr>
      <w:bookmarkStart w:id="49" w:name="_Toc44537812"/>
      <w:bookmarkStart w:id="50" w:name="_Toc47083281"/>
      <w:r>
        <w:rPr>
          <w:rFonts w:ascii="Calibri" w:hAnsi="Calibri"/>
          <w:noProof/>
          <w:u w:val="single"/>
        </w:rPr>
        <w:drawing>
          <wp:anchor distT="0" distB="0" distL="114300" distR="114300" simplePos="0" relativeHeight="251699200" behindDoc="1" locked="0" layoutInCell="1" allowOverlap="1" wp14:anchorId="7877FBF4" wp14:editId="2E09BA86">
            <wp:simplePos x="0" y="0"/>
            <wp:positionH relativeFrom="column">
              <wp:posOffset>-333375</wp:posOffset>
            </wp:positionH>
            <wp:positionV relativeFrom="paragraph">
              <wp:posOffset>122555</wp:posOffset>
            </wp:positionV>
            <wp:extent cx="1217295" cy="1831340"/>
            <wp:effectExtent l="0" t="0" r="1905" b="0"/>
            <wp:wrapTight wrapText="bothSides">
              <wp:wrapPolygon edited="0">
                <wp:start x="0" y="0"/>
                <wp:lineTo x="0" y="21345"/>
                <wp:lineTo x="21296" y="21345"/>
                <wp:lineTo x="212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7295" cy="1831340"/>
                    </a:xfrm>
                    <a:prstGeom prst="rect">
                      <a:avLst/>
                    </a:prstGeom>
                    <a:noFill/>
                  </pic:spPr>
                </pic:pic>
              </a:graphicData>
            </a:graphic>
            <wp14:sizeRelH relativeFrom="margin">
              <wp14:pctWidth>0</wp14:pctWidth>
            </wp14:sizeRelH>
            <wp14:sizeRelV relativeFrom="margin">
              <wp14:pctHeight>0</wp14:pctHeight>
            </wp14:sizeRelV>
          </wp:anchor>
        </w:drawing>
      </w:r>
      <w:r w:rsidRPr="000B77D5">
        <w:rPr>
          <w:sz w:val="24"/>
          <w:szCs w:val="24"/>
        </w:rPr>
        <w:t>JOHN L. PHILLIPS, MD</w:t>
      </w:r>
      <w:bookmarkEnd w:id="49"/>
      <w:bookmarkEnd w:id="50"/>
    </w:p>
    <w:p w14:paraId="52368C1F"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Program Director of Urology, NYMC</w:t>
      </w:r>
    </w:p>
    <w:p w14:paraId="11AA6D03"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Professor of Urology, NYMC</w:t>
      </w:r>
    </w:p>
    <w:p w14:paraId="5224C735"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Chief, Urologic Oncology</w:t>
      </w:r>
    </w:p>
    <w:p w14:paraId="67FB2227"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Chief, Robotic Surgery, WMC</w:t>
      </w:r>
    </w:p>
    <w:p w14:paraId="285A3392"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Fellowship: National Cancer Institute, NIH, Bethesda, MD</w:t>
      </w:r>
    </w:p>
    <w:p w14:paraId="2779361E"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Dr. Phillips is the Program Director.  His expertise is in urologic oncology and robotic surgery.   He trains the resident in laparoscopic and robotic approaches to urologic malignancies, including robotic prostatectomy, partial nephrectomy, radical cystectomy and intracorporeal urinary diversion (ICUD).   Dr. Phillips’ experience at the NIH in research provides residents the opportunity to participate in translational laboratory work.  Under his mentorship, residents have been awarded local, state-wide, and New York Academy of Medicine grant support and have gone on to be first authors in peer-reviewed journals and national meetings of the AUA.</w:t>
      </w:r>
    </w:p>
    <w:p w14:paraId="701DDAB6" w14:textId="77777777" w:rsidR="00570E3F" w:rsidRPr="000B77D5" w:rsidRDefault="00570E3F" w:rsidP="00570E3F">
      <w:pPr>
        <w:pStyle w:val="Heading2"/>
        <w:spacing w:after="0"/>
        <w:rPr>
          <w:sz w:val="24"/>
          <w:szCs w:val="24"/>
        </w:rPr>
      </w:pPr>
      <w:bookmarkStart w:id="51" w:name="_Toc44537813"/>
      <w:bookmarkStart w:id="52" w:name="_Toc47083282"/>
      <w:r w:rsidRPr="000B77D5">
        <w:rPr>
          <w:noProof/>
          <w:sz w:val="24"/>
          <w:szCs w:val="24"/>
        </w:rPr>
        <w:drawing>
          <wp:anchor distT="0" distB="0" distL="114300" distR="114300" simplePos="0" relativeHeight="251685888" behindDoc="1" locked="0" layoutInCell="1" allowOverlap="1" wp14:anchorId="46457C53" wp14:editId="72BF473A">
            <wp:simplePos x="0" y="0"/>
            <wp:positionH relativeFrom="column">
              <wp:posOffset>-323850</wp:posOffset>
            </wp:positionH>
            <wp:positionV relativeFrom="paragraph">
              <wp:posOffset>0</wp:posOffset>
            </wp:positionV>
            <wp:extent cx="1176655" cy="1323975"/>
            <wp:effectExtent l="0" t="0" r="4445" b="9525"/>
            <wp:wrapTight wrapText="bothSides">
              <wp:wrapPolygon edited="0">
                <wp:start x="0" y="0"/>
                <wp:lineTo x="0" y="21445"/>
                <wp:lineTo x="21332" y="21445"/>
                <wp:lineTo x="21332" y="0"/>
                <wp:lineTo x="0" y="0"/>
              </wp:wrapPolygon>
            </wp:wrapTight>
            <wp:docPr id="18" name="Picture 18" descr="full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ert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665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7D5">
        <w:rPr>
          <w:sz w:val="24"/>
          <w:szCs w:val="24"/>
        </w:rPr>
        <w:t>SEAN FULLERTON, MD</w:t>
      </w:r>
      <w:bookmarkEnd w:id="51"/>
      <w:bookmarkEnd w:id="52"/>
    </w:p>
    <w:p w14:paraId="445C72B3" w14:textId="77777777" w:rsidR="00570E3F" w:rsidRPr="000B77D5" w:rsidRDefault="00570E3F" w:rsidP="00570E3F">
      <w:pPr>
        <w:spacing w:after="0"/>
        <w:jc w:val="both"/>
        <w:rPr>
          <w:rFonts w:asciiTheme="majorHAnsi" w:hAnsiTheme="majorHAnsi"/>
          <w:sz w:val="24"/>
          <w:szCs w:val="24"/>
          <w:u w:val="single"/>
        </w:rPr>
      </w:pPr>
      <w:r w:rsidRPr="000B77D5">
        <w:rPr>
          <w:rFonts w:asciiTheme="majorHAnsi" w:hAnsiTheme="majorHAnsi"/>
          <w:sz w:val="24"/>
          <w:szCs w:val="24"/>
        </w:rPr>
        <w:t>Assistant Professor, NYMC</w:t>
      </w:r>
    </w:p>
    <w:p w14:paraId="29A91D29"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Chief, Urology Department Clinic, NYMC</w:t>
      </w:r>
    </w:p>
    <w:p w14:paraId="57D08975"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 xml:space="preserve">Dr. Fullerton specializes in Benign Prostatic Hyperplasia (BPH), obstructive uropathy, complex urinary stones, bladder dysfunction in men and women, kidney obstruction, and prostatitis.  Dr. Fullerton supervises the resident clinic run on a weekly basis at WMC.  In this respect, Dr. Fullerton ensures that residents build their own ‘patient panels’ and practice a continuity of care that will prove invaluable.  Dr. Fullerton will train the residents in urodynamics, office cystoscopy, prostate biopsy, and ambulatory surgery.  </w:t>
      </w:r>
    </w:p>
    <w:p w14:paraId="763625FE" w14:textId="77777777" w:rsidR="00570E3F" w:rsidRPr="000B77D5" w:rsidRDefault="00570E3F" w:rsidP="00570E3F">
      <w:pPr>
        <w:jc w:val="both"/>
        <w:rPr>
          <w:rFonts w:asciiTheme="majorHAnsi" w:hAnsiTheme="majorHAnsi"/>
          <w:sz w:val="24"/>
          <w:szCs w:val="24"/>
        </w:rPr>
      </w:pPr>
      <w:r w:rsidRPr="000B77D5">
        <w:rPr>
          <w:rFonts w:asciiTheme="majorHAnsi" w:hAnsiTheme="majorHAnsi"/>
          <w:noProof/>
          <w:sz w:val="24"/>
          <w:szCs w:val="24"/>
        </w:rPr>
        <w:lastRenderedPageBreak/>
        <w:drawing>
          <wp:anchor distT="0" distB="0" distL="114300" distR="114300" simplePos="0" relativeHeight="251688960" behindDoc="1" locked="0" layoutInCell="1" allowOverlap="1" wp14:anchorId="2F1C7C6D" wp14:editId="72DE1AEA">
            <wp:simplePos x="0" y="0"/>
            <wp:positionH relativeFrom="column">
              <wp:posOffset>-361950</wp:posOffset>
            </wp:positionH>
            <wp:positionV relativeFrom="paragraph">
              <wp:posOffset>122555</wp:posOffset>
            </wp:positionV>
            <wp:extent cx="1188720" cy="1495425"/>
            <wp:effectExtent l="0" t="0" r="0" b="9525"/>
            <wp:wrapTight wrapText="bothSides">
              <wp:wrapPolygon edited="0">
                <wp:start x="0" y="0"/>
                <wp:lineTo x="0" y="21462"/>
                <wp:lineTo x="21115" y="21462"/>
                <wp:lineTo x="21115" y="0"/>
                <wp:lineTo x="0" y="0"/>
              </wp:wrapPolygon>
            </wp:wrapTight>
            <wp:docPr id="17" name="Picture 17" descr="al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man"/>
                    <pic:cNvPicPr>
                      <a:picLocks noChangeAspect="1" noChangeArrowheads="1"/>
                    </pic:cNvPicPr>
                  </pic:nvPicPr>
                  <pic:blipFill>
                    <a:blip r:embed="rId29">
                      <a:lum bright="22000" contrast="20000"/>
                      <a:extLst>
                        <a:ext uri="{28A0092B-C50C-407E-A947-70E740481C1C}">
                          <a14:useLocalDpi xmlns:a14="http://schemas.microsoft.com/office/drawing/2010/main" val="0"/>
                        </a:ext>
                      </a:extLst>
                    </a:blip>
                    <a:srcRect/>
                    <a:stretch>
                      <a:fillRect/>
                    </a:stretch>
                  </pic:blipFill>
                  <pic:spPr bwMode="auto">
                    <a:xfrm>
                      <a:off x="0" y="0"/>
                      <a:ext cx="118872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C6EF9" w14:textId="77777777" w:rsidR="00570E3F" w:rsidRPr="000B77D5" w:rsidRDefault="00570E3F" w:rsidP="00570E3F">
      <w:pPr>
        <w:pStyle w:val="Heading2"/>
        <w:spacing w:after="0"/>
        <w:rPr>
          <w:sz w:val="24"/>
          <w:szCs w:val="24"/>
        </w:rPr>
      </w:pPr>
      <w:bookmarkStart w:id="53" w:name="_Toc44537814"/>
      <w:bookmarkStart w:id="54" w:name="_Toc47083283"/>
      <w:r w:rsidRPr="000B77D5">
        <w:rPr>
          <w:sz w:val="24"/>
          <w:szCs w:val="24"/>
        </w:rPr>
        <w:t>DENTON ALLMAN, MD</w:t>
      </w:r>
      <w:bookmarkEnd w:id="53"/>
      <w:bookmarkEnd w:id="54"/>
    </w:p>
    <w:p w14:paraId="7319F6EF"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Clinical Assistant Professor NYMC</w:t>
      </w:r>
    </w:p>
    <w:p w14:paraId="46231CAB"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Attending, Metropolitan Hospital Center</w:t>
      </w:r>
    </w:p>
    <w:p w14:paraId="4C0FB10D"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Fellowship: Mt. Sinai Medical Center</w:t>
      </w:r>
    </w:p>
    <w:p w14:paraId="11080CE7"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 xml:space="preserve">Dr. Allman is a specialist in neuro-urology, pelvic floor reconstruction, and, incontinence.  He treats patients with problems related to bladder dysfunction, incontinence, fistula, or impotence.  Dr. Allman supervises training in urodynamics, female urology, and open techniques for cystocele and rectocele repair. </w:t>
      </w:r>
    </w:p>
    <w:p w14:paraId="7CE3B0D6" w14:textId="77777777" w:rsidR="00570E3F" w:rsidRDefault="00570E3F" w:rsidP="00570E3F">
      <w:pPr>
        <w:pStyle w:val="Heading2"/>
      </w:pPr>
      <w:bookmarkStart w:id="55" w:name="_Toc44537815"/>
      <w:bookmarkStart w:id="56" w:name="_Toc47083284"/>
      <w:r w:rsidRPr="000B77D5">
        <w:rPr>
          <w:noProof/>
        </w:rPr>
        <w:drawing>
          <wp:anchor distT="0" distB="0" distL="114300" distR="114300" simplePos="0" relativeHeight="251698176" behindDoc="1" locked="0" layoutInCell="1" allowOverlap="1" wp14:anchorId="4DBB817C" wp14:editId="2D636344">
            <wp:simplePos x="0" y="0"/>
            <wp:positionH relativeFrom="column">
              <wp:posOffset>-447675</wp:posOffset>
            </wp:positionH>
            <wp:positionV relativeFrom="paragraph">
              <wp:posOffset>12065</wp:posOffset>
            </wp:positionV>
            <wp:extent cx="1181100" cy="2024380"/>
            <wp:effectExtent l="0" t="0" r="0" b="0"/>
            <wp:wrapTight wrapText="bothSides">
              <wp:wrapPolygon edited="0">
                <wp:start x="0" y="0"/>
                <wp:lineTo x="0" y="21343"/>
                <wp:lineTo x="21252" y="21343"/>
                <wp:lineTo x="21252" y="0"/>
                <wp:lineTo x="0" y="0"/>
              </wp:wrapPolygon>
            </wp:wrapTight>
            <wp:docPr id="16" name="Picture 16" descr="Pic_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_WO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7D5">
        <w:t>NATHAN WONG, MD</w:t>
      </w:r>
      <w:bookmarkEnd w:id="55"/>
      <w:bookmarkEnd w:id="56"/>
    </w:p>
    <w:p w14:paraId="4604076A" w14:textId="77777777" w:rsidR="00570E3F" w:rsidRPr="00BC3219" w:rsidRDefault="00570E3F" w:rsidP="00570E3F">
      <w:pPr>
        <w:spacing w:after="0"/>
        <w:jc w:val="both"/>
        <w:rPr>
          <w:rFonts w:asciiTheme="majorHAnsi" w:hAnsiTheme="majorHAnsi"/>
          <w:sz w:val="24"/>
          <w:szCs w:val="24"/>
        </w:rPr>
      </w:pPr>
      <w:r w:rsidRPr="00BC3219">
        <w:rPr>
          <w:rFonts w:asciiTheme="majorHAnsi" w:hAnsiTheme="majorHAnsi"/>
          <w:sz w:val="24"/>
          <w:szCs w:val="24"/>
        </w:rPr>
        <w:t>Assistant Professor NYMC</w:t>
      </w:r>
    </w:p>
    <w:p w14:paraId="239D4926"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FELLOWSHIP:  Urologic Oncology, Memorial Sloan Kettering Cancer Center</w:t>
      </w:r>
    </w:p>
    <w:p w14:paraId="640BEFE6" w14:textId="77777777" w:rsidR="00570E3F" w:rsidRPr="000B77D5" w:rsidRDefault="00570E3F" w:rsidP="00570E3F">
      <w:pPr>
        <w:jc w:val="both"/>
        <w:rPr>
          <w:rFonts w:asciiTheme="majorHAnsi" w:hAnsiTheme="majorHAnsi"/>
          <w:sz w:val="24"/>
          <w:szCs w:val="24"/>
        </w:rPr>
      </w:pPr>
    </w:p>
    <w:p w14:paraId="38FF3421" w14:textId="77777777" w:rsidR="00570E3F" w:rsidRPr="000B77D5" w:rsidRDefault="00570E3F" w:rsidP="00570E3F">
      <w:pPr>
        <w:jc w:val="both"/>
        <w:rPr>
          <w:rFonts w:asciiTheme="majorHAnsi" w:hAnsiTheme="majorHAnsi"/>
          <w:sz w:val="24"/>
          <w:szCs w:val="24"/>
        </w:rPr>
      </w:pPr>
    </w:p>
    <w:p w14:paraId="317FAD35" w14:textId="77777777" w:rsidR="00570E3F" w:rsidRPr="000B77D5" w:rsidRDefault="00570E3F" w:rsidP="00570E3F">
      <w:pPr>
        <w:jc w:val="both"/>
        <w:rPr>
          <w:rFonts w:asciiTheme="majorHAnsi" w:hAnsiTheme="majorHAnsi"/>
          <w:sz w:val="24"/>
          <w:szCs w:val="24"/>
        </w:rPr>
      </w:pPr>
    </w:p>
    <w:p w14:paraId="0A248E38" w14:textId="77777777" w:rsidR="00570E3F" w:rsidRPr="000B77D5" w:rsidRDefault="00570E3F" w:rsidP="00570E3F">
      <w:pPr>
        <w:jc w:val="both"/>
        <w:rPr>
          <w:rFonts w:asciiTheme="majorHAnsi" w:hAnsiTheme="majorHAnsi"/>
          <w:sz w:val="24"/>
          <w:szCs w:val="24"/>
        </w:rPr>
      </w:pPr>
    </w:p>
    <w:p w14:paraId="3770A428" w14:textId="77777777" w:rsidR="00570E3F" w:rsidRPr="005E3083" w:rsidRDefault="00570E3F" w:rsidP="00570E3F">
      <w:pPr>
        <w:pStyle w:val="Heading2"/>
        <w:shd w:val="clear" w:color="auto" w:fill="D5DCE4" w:themeFill="text2" w:themeFillTint="33"/>
      </w:pPr>
      <w:bookmarkStart w:id="57" w:name="_Toc12629533"/>
      <w:bookmarkStart w:id="58" w:name="_Toc43818791"/>
      <w:bookmarkStart w:id="59" w:name="_Toc44537816"/>
      <w:bookmarkStart w:id="60" w:name="_Toc47083285"/>
      <w:r w:rsidRPr="005E3083">
        <w:t>ASSOCIATE MEMBERS</w:t>
      </w:r>
      <w:bookmarkEnd w:id="57"/>
      <w:bookmarkEnd w:id="58"/>
      <w:bookmarkEnd w:id="59"/>
      <w:bookmarkEnd w:id="60"/>
      <w:r w:rsidRPr="005E3083">
        <w:t xml:space="preserve"> </w:t>
      </w:r>
    </w:p>
    <w:p w14:paraId="775653A4" w14:textId="77777777" w:rsidR="00570E3F" w:rsidRPr="000B77D5" w:rsidRDefault="00570E3F" w:rsidP="00570E3F">
      <w:pPr>
        <w:rPr>
          <w:rFonts w:asciiTheme="majorHAnsi" w:hAnsiTheme="majorHAnsi"/>
          <w:sz w:val="24"/>
          <w:szCs w:val="24"/>
        </w:rPr>
      </w:pPr>
    </w:p>
    <w:p w14:paraId="45D3B4DC" w14:textId="77777777" w:rsidR="00570E3F" w:rsidRPr="000B77D5" w:rsidRDefault="00570E3F" w:rsidP="00570E3F">
      <w:pPr>
        <w:rPr>
          <w:rFonts w:asciiTheme="majorHAnsi" w:hAnsiTheme="majorHAnsi"/>
          <w:sz w:val="24"/>
          <w:szCs w:val="24"/>
        </w:rPr>
      </w:pPr>
      <w:bookmarkStart w:id="61" w:name="_Toc12629534"/>
      <w:bookmarkStart w:id="62" w:name="_Toc12631139"/>
      <w:bookmarkStart w:id="63" w:name="_Toc43814623"/>
      <w:bookmarkStart w:id="64" w:name="_Toc43818792"/>
      <w:r w:rsidRPr="000B77D5">
        <w:rPr>
          <w:noProof/>
          <w:sz w:val="24"/>
          <w:szCs w:val="24"/>
        </w:rPr>
        <mc:AlternateContent>
          <mc:Choice Requires="wps">
            <w:drawing>
              <wp:anchor distT="0" distB="0" distL="114300" distR="114300" simplePos="0" relativeHeight="251689984" behindDoc="0" locked="0" layoutInCell="1" allowOverlap="1" wp14:anchorId="58E3ECC9" wp14:editId="3AFFC6FE">
                <wp:simplePos x="0" y="0"/>
                <wp:positionH relativeFrom="margin">
                  <wp:align>center</wp:align>
                </wp:positionH>
                <wp:positionV relativeFrom="paragraph">
                  <wp:posOffset>123825</wp:posOffset>
                </wp:positionV>
                <wp:extent cx="2766695" cy="1522095"/>
                <wp:effectExtent l="0" t="0" r="14605" b="209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522095"/>
                        </a:xfrm>
                        <a:prstGeom prst="rect">
                          <a:avLst/>
                        </a:prstGeom>
                        <a:solidFill>
                          <a:srgbClr val="FFFFFF"/>
                        </a:solidFill>
                        <a:ln w="9525">
                          <a:solidFill>
                            <a:srgbClr val="FFFFFF"/>
                          </a:solidFill>
                          <a:miter lim="800000"/>
                          <a:headEnd/>
                          <a:tailEnd/>
                        </a:ln>
                      </wps:spPr>
                      <wps:txbx>
                        <w:txbxContent>
                          <w:p w14:paraId="121233F4" w14:textId="77777777" w:rsidR="00570E3F" w:rsidRPr="00096598" w:rsidRDefault="00570E3F" w:rsidP="00570E3F">
                            <w:pPr>
                              <w:pStyle w:val="Heading2"/>
                            </w:pPr>
                            <w:bookmarkStart w:id="65" w:name="_Toc44537817"/>
                            <w:bookmarkStart w:id="66" w:name="_Toc47083286"/>
                            <w:r w:rsidRPr="00096598">
                              <w:t>DAVID SCHWALB, MD, FACS</w:t>
                            </w:r>
                            <w:bookmarkEnd w:id="65"/>
                            <w:bookmarkEnd w:id="66"/>
                          </w:p>
                          <w:p w14:paraId="5F5FDC46" w14:textId="77777777" w:rsidR="00570E3F" w:rsidRPr="00991041" w:rsidRDefault="00570E3F" w:rsidP="00570E3F">
                            <w:pPr>
                              <w:rPr>
                                <w:rFonts w:ascii="Calibri" w:hAnsi="Calibri"/>
                              </w:rPr>
                            </w:pPr>
                            <w:r w:rsidRPr="00991041">
                              <w:rPr>
                                <w:rFonts w:ascii="Calibri" w:hAnsi="Calibri"/>
                              </w:rPr>
                              <w:t>Clinical Associate Professor NYMC</w:t>
                            </w:r>
                          </w:p>
                          <w:p w14:paraId="7B9251F4" w14:textId="77777777" w:rsidR="00570E3F" w:rsidRDefault="00570E3F" w:rsidP="00570E3F">
                            <w:pPr>
                              <w:rPr>
                                <w:rFonts w:ascii="Calibri" w:hAnsi="Calibri"/>
                              </w:rPr>
                            </w:pPr>
                            <w:r w:rsidRPr="00991041">
                              <w:rPr>
                                <w:rFonts w:ascii="Calibri" w:hAnsi="Calibri"/>
                              </w:rPr>
                              <w:t xml:space="preserve">Chief of Service, Urology, Lincoln Health Center, Bronx NY  </w:t>
                            </w:r>
                          </w:p>
                          <w:p w14:paraId="375EE664" w14:textId="77777777" w:rsidR="00570E3F" w:rsidRPr="00991041" w:rsidRDefault="00570E3F" w:rsidP="00570E3F">
                            <w:pPr>
                              <w:rPr>
                                <w:rFonts w:ascii="Calibri" w:hAnsi="Calibri"/>
                              </w:rPr>
                            </w:pPr>
                            <w:r w:rsidRPr="00991041">
                              <w:rPr>
                                <w:rFonts w:ascii="Calibri" w:hAnsi="Calibri"/>
                              </w:rPr>
                              <w:t>Fellowship: Memorial Sloane Kettering Cancer Center (MSKCC), New York, NY</w:t>
                            </w:r>
                          </w:p>
                          <w:p w14:paraId="4EB961C5" w14:textId="77777777" w:rsidR="00570E3F" w:rsidRDefault="00570E3F" w:rsidP="00570E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3ECC9" id="_x0000_t202" coordsize="21600,21600" o:spt="202" path="m,l,21600r21600,l21600,xe">
                <v:stroke joinstyle="miter"/>
                <v:path gradientshapeok="t" o:connecttype="rect"/>
              </v:shapetype>
              <v:shape id="Text Box 15" o:spid="_x0000_s1026" type="#_x0000_t202" style="position:absolute;margin-left:0;margin-top:9.75pt;width:217.85pt;height:119.8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" strokecolor="white">
                <v:textbox>
                  <w:txbxContent>
                    <w:p w14:paraId="121233F4" w14:textId="77777777" w:rsidR="00570E3F" w:rsidRPr="00096598" w:rsidRDefault="00570E3F" w:rsidP="00570E3F">
                      <w:pPr>
                        <w:pStyle w:val="Heading2"/>
                      </w:pPr>
                      <w:bookmarkStart w:id="67" w:name="_Toc44537817"/>
                      <w:bookmarkStart w:id="68" w:name="_Toc47083286"/>
                      <w:r w:rsidRPr="00096598">
                        <w:t>DAVID SCHWALB, MD, FACS</w:t>
                      </w:r>
                      <w:bookmarkEnd w:id="67"/>
                      <w:bookmarkEnd w:id="68"/>
                    </w:p>
                    <w:p w14:paraId="5F5FDC46" w14:textId="77777777" w:rsidR="00570E3F" w:rsidRPr="00991041" w:rsidRDefault="00570E3F" w:rsidP="00570E3F">
                      <w:pPr>
                        <w:rPr>
                          <w:rFonts w:ascii="Calibri" w:hAnsi="Calibri"/>
                        </w:rPr>
                      </w:pPr>
                      <w:r w:rsidRPr="00991041">
                        <w:rPr>
                          <w:rFonts w:ascii="Calibri" w:hAnsi="Calibri"/>
                        </w:rPr>
                        <w:t>Clinical Associate Professor NYMC</w:t>
                      </w:r>
                    </w:p>
                    <w:p w14:paraId="7B9251F4" w14:textId="77777777" w:rsidR="00570E3F" w:rsidRDefault="00570E3F" w:rsidP="00570E3F">
                      <w:pPr>
                        <w:rPr>
                          <w:rFonts w:ascii="Calibri" w:hAnsi="Calibri"/>
                        </w:rPr>
                      </w:pPr>
                      <w:r w:rsidRPr="00991041">
                        <w:rPr>
                          <w:rFonts w:ascii="Calibri" w:hAnsi="Calibri"/>
                        </w:rPr>
                        <w:t xml:space="preserve">Chief of Service, Urology, Lincoln Health Center, Bronx NY  </w:t>
                      </w:r>
                    </w:p>
                    <w:p w14:paraId="375EE664" w14:textId="77777777" w:rsidR="00570E3F" w:rsidRPr="00991041" w:rsidRDefault="00570E3F" w:rsidP="00570E3F">
                      <w:pPr>
                        <w:rPr>
                          <w:rFonts w:ascii="Calibri" w:hAnsi="Calibri"/>
                        </w:rPr>
                      </w:pPr>
                      <w:r w:rsidRPr="00991041">
                        <w:rPr>
                          <w:rFonts w:ascii="Calibri" w:hAnsi="Calibri"/>
                        </w:rPr>
                        <w:t>Fellowship: Memorial Sloane Kettering Cancer Center (MSKCC), New York, NY</w:t>
                      </w:r>
                    </w:p>
                    <w:p w14:paraId="4EB961C5" w14:textId="77777777" w:rsidR="00570E3F" w:rsidRDefault="00570E3F" w:rsidP="00570E3F"/>
                  </w:txbxContent>
                </v:textbox>
                <w10:wrap anchorx="margin"/>
              </v:shape>
            </w:pict>
          </mc:Fallback>
        </mc:AlternateContent>
      </w:r>
      <w:bookmarkEnd w:id="61"/>
      <w:bookmarkEnd w:id="62"/>
      <w:bookmarkEnd w:id="63"/>
      <w:bookmarkEnd w:id="64"/>
      <w:r w:rsidRPr="000B77D5">
        <w:rPr>
          <w:noProof/>
          <w:sz w:val="24"/>
          <w:szCs w:val="24"/>
        </w:rPr>
        <w:drawing>
          <wp:inline distT="0" distB="0" distL="0" distR="0" wp14:anchorId="0181CE4D" wp14:editId="6BD41325">
            <wp:extent cx="1390650" cy="1854200"/>
            <wp:effectExtent l="0" t="0" r="0" b="0"/>
            <wp:docPr id="4" name="Picture 4" descr="SCHW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WAl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1147" cy="1854863"/>
                    </a:xfrm>
                    <a:prstGeom prst="rect">
                      <a:avLst/>
                    </a:prstGeom>
                    <a:noFill/>
                    <a:ln>
                      <a:noFill/>
                    </a:ln>
                  </pic:spPr>
                </pic:pic>
              </a:graphicData>
            </a:graphic>
          </wp:inline>
        </w:drawing>
      </w:r>
    </w:p>
    <w:p w14:paraId="65CE468B" w14:textId="77777777" w:rsidR="00570E3F" w:rsidRPr="000B77D5" w:rsidRDefault="00570E3F" w:rsidP="00570E3F">
      <w:pPr>
        <w:jc w:val="both"/>
        <w:rPr>
          <w:rFonts w:asciiTheme="majorHAnsi" w:hAnsiTheme="majorHAnsi"/>
          <w:sz w:val="24"/>
          <w:szCs w:val="24"/>
        </w:rPr>
      </w:pPr>
      <w:r w:rsidRPr="000B77D5">
        <w:rPr>
          <w:rFonts w:asciiTheme="majorHAnsi" w:hAnsiTheme="majorHAnsi"/>
          <w:noProof/>
          <w:sz w:val="24"/>
          <w:szCs w:val="24"/>
        </w:rPr>
        <w:lastRenderedPageBreak/>
        <mc:AlternateContent>
          <mc:Choice Requires="wps">
            <w:drawing>
              <wp:anchor distT="0" distB="0" distL="114300" distR="114300" simplePos="0" relativeHeight="251693056" behindDoc="0" locked="0" layoutInCell="1" allowOverlap="1" wp14:anchorId="41EF74F8" wp14:editId="1A671D25">
                <wp:simplePos x="0" y="0"/>
                <wp:positionH relativeFrom="margin">
                  <wp:posOffset>1790700</wp:posOffset>
                </wp:positionH>
                <wp:positionV relativeFrom="paragraph">
                  <wp:posOffset>29845</wp:posOffset>
                </wp:positionV>
                <wp:extent cx="3038475" cy="193357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33575"/>
                        </a:xfrm>
                        <a:prstGeom prst="rect">
                          <a:avLst/>
                        </a:prstGeom>
                        <a:solidFill>
                          <a:srgbClr val="FFFFFF"/>
                        </a:solidFill>
                        <a:ln w="9525">
                          <a:solidFill>
                            <a:srgbClr val="FFFFFF"/>
                          </a:solidFill>
                          <a:miter lim="800000"/>
                          <a:headEnd/>
                          <a:tailEnd/>
                        </a:ln>
                      </wps:spPr>
                      <wps:txbx>
                        <w:txbxContent>
                          <w:p w14:paraId="38E89B6F" w14:textId="77777777" w:rsidR="00570E3F" w:rsidRPr="00096598" w:rsidRDefault="00570E3F" w:rsidP="00570E3F">
                            <w:pPr>
                              <w:pStyle w:val="Heading2"/>
                            </w:pPr>
                            <w:bookmarkStart w:id="69" w:name="_Toc44537818"/>
                            <w:bookmarkStart w:id="70" w:name="_Toc47083287"/>
                            <w:r w:rsidRPr="00096598">
                              <w:t>ANDREW FISHMAN, MD</w:t>
                            </w:r>
                            <w:bookmarkEnd w:id="69"/>
                            <w:bookmarkEnd w:id="70"/>
                          </w:p>
                          <w:p w14:paraId="4E9FB522" w14:textId="77777777" w:rsidR="00570E3F" w:rsidRPr="007F00F4" w:rsidRDefault="00570E3F" w:rsidP="00570E3F">
                            <w:pPr>
                              <w:rPr>
                                <w:rFonts w:ascii="Calibri" w:hAnsi="Calibri"/>
                              </w:rPr>
                            </w:pPr>
                            <w:r w:rsidRPr="007F00F4">
                              <w:rPr>
                                <w:rFonts w:ascii="Calibri" w:hAnsi="Calibri"/>
                              </w:rPr>
                              <w:t>Clinical Assistant Professor, NYMC</w:t>
                            </w:r>
                          </w:p>
                          <w:p w14:paraId="5FF4C1F3" w14:textId="77777777" w:rsidR="00570E3F" w:rsidRPr="007F00F4" w:rsidRDefault="00570E3F" w:rsidP="00570E3F">
                            <w:pPr>
                              <w:rPr>
                                <w:rFonts w:ascii="Calibri" w:hAnsi="Calibri"/>
                              </w:rPr>
                            </w:pPr>
                            <w:r w:rsidRPr="007F00F4">
                              <w:rPr>
                                <w:rFonts w:ascii="Calibri" w:hAnsi="Calibri"/>
                              </w:rPr>
                              <w:t>Endourology, Laparoscopy</w:t>
                            </w:r>
                          </w:p>
                          <w:p w14:paraId="4BC176FF" w14:textId="77777777" w:rsidR="00570E3F" w:rsidRPr="007F00F4" w:rsidRDefault="00570E3F" w:rsidP="00570E3F">
                            <w:pPr>
                              <w:rPr>
                                <w:rFonts w:ascii="Calibri" w:hAnsi="Calibri"/>
                              </w:rPr>
                            </w:pPr>
                            <w:r w:rsidRPr="007F00F4">
                              <w:rPr>
                                <w:rFonts w:ascii="Calibri" w:hAnsi="Calibri"/>
                              </w:rPr>
                              <w:t>Lincoln Hospital Center, WMC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F74F8" id="Text Box 14" o:spid="_x0000_s1027" type="#_x0000_t202" style="position:absolute;left:0;text-align:left;margin-left:141pt;margin-top:2.35pt;width:239.25pt;height:15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" strokecolor="white">
                <v:textbox>
                  <w:txbxContent>
                    <w:p w14:paraId="38E89B6F" w14:textId="77777777" w:rsidR="00570E3F" w:rsidRPr="00096598" w:rsidRDefault="00570E3F" w:rsidP="00570E3F">
                      <w:pPr>
                        <w:pStyle w:val="Heading2"/>
                      </w:pPr>
                      <w:bookmarkStart w:id="71" w:name="_Toc44537818"/>
                      <w:bookmarkStart w:id="72" w:name="_Toc47083287"/>
                      <w:r w:rsidRPr="00096598">
                        <w:t>ANDREW FISHMAN, MD</w:t>
                      </w:r>
                      <w:bookmarkEnd w:id="71"/>
                      <w:bookmarkEnd w:id="72"/>
                    </w:p>
                    <w:p w14:paraId="4E9FB522" w14:textId="77777777" w:rsidR="00570E3F" w:rsidRPr="007F00F4" w:rsidRDefault="00570E3F" w:rsidP="00570E3F">
                      <w:pPr>
                        <w:rPr>
                          <w:rFonts w:ascii="Calibri" w:hAnsi="Calibri"/>
                        </w:rPr>
                      </w:pPr>
                      <w:r w:rsidRPr="007F00F4">
                        <w:rPr>
                          <w:rFonts w:ascii="Calibri" w:hAnsi="Calibri"/>
                        </w:rPr>
                        <w:t>Clinical Assistant Professor, NYMC</w:t>
                      </w:r>
                    </w:p>
                    <w:p w14:paraId="5FF4C1F3" w14:textId="77777777" w:rsidR="00570E3F" w:rsidRPr="007F00F4" w:rsidRDefault="00570E3F" w:rsidP="00570E3F">
                      <w:pPr>
                        <w:rPr>
                          <w:rFonts w:ascii="Calibri" w:hAnsi="Calibri"/>
                        </w:rPr>
                      </w:pPr>
                      <w:r w:rsidRPr="007F00F4">
                        <w:rPr>
                          <w:rFonts w:ascii="Calibri" w:hAnsi="Calibri"/>
                        </w:rPr>
                        <w:t>Endourology, Laparoscopy</w:t>
                      </w:r>
                    </w:p>
                    <w:p w14:paraId="4BC176FF" w14:textId="77777777" w:rsidR="00570E3F" w:rsidRPr="007F00F4" w:rsidRDefault="00570E3F" w:rsidP="00570E3F">
                      <w:pPr>
                        <w:rPr>
                          <w:rFonts w:ascii="Calibri" w:hAnsi="Calibri"/>
                        </w:rPr>
                      </w:pPr>
                      <w:r w:rsidRPr="007F00F4">
                        <w:rPr>
                          <w:rFonts w:ascii="Calibri" w:hAnsi="Calibri"/>
                        </w:rPr>
                        <w:t>Lincoln Hospital Center, WMC</w:t>
                      </w:r>
                    </w:p>
                  </w:txbxContent>
                </v:textbox>
                <w10:wrap anchorx="margin"/>
              </v:shape>
            </w:pict>
          </mc:Fallback>
        </mc:AlternateContent>
      </w:r>
      <w:r w:rsidRPr="000B77D5">
        <w:rPr>
          <w:rFonts w:asciiTheme="majorHAnsi" w:hAnsiTheme="majorHAnsi"/>
          <w:noProof/>
          <w:sz w:val="24"/>
          <w:szCs w:val="24"/>
        </w:rPr>
        <w:drawing>
          <wp:inline distT="0" distB="0" distL="0" distR="0" wp14:anchorId="00D5E020" wp14:editId="2803CA46">
            <wp:extent cx="1253211" cy="1542415"/>
            <wp:effectExtent l="0" t="0" r="4445" b="635"/>
            <wp:docPr id="2" name="Picture 2" descr="fishman_andre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man_andrew-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253211" cy="1542415"/>
                    </a:xfrm>
                    <a:prstGeom prst="rect">
                      <a:avLst/>
                    </a:prstGeom>
                    <a:noFill/>
                    <a:ln>
                      <a:noFill/>
                    </a:ln>
                  </pic:spPr>
                </pic:pic>
              </a:graphicData>
            </a:graphic>
          </wp:inline>
        </w:drawing>
      </w:r>
    </w:p>
    <w:p w14:paraId="35752E8B"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 xml:space="preserve">           </w:t>
      </w:r>
    </w:p>
    <w:p w14:paraId="6B87617C" w14:textId="77777777" w:rsidR="00570E3F" w:rsidRPr="000B77D5" w:rsidRDefault="00570E3F" w:rsidP="00570E3F">
      <w:pPr>
        <w:pStyle w:val="Heading2"/>
        <w:shd w:val="clear" w:color="auto" w:fill="D5DCE4" w:themeFill="text2" w:themeFillTint="33"/>
      </w:pPr>
      <w:bookmarkStart w:id="73" w:name="_Toc12629535"/>
      <w:bookmarkStart w:id="74" w:name="_Toc43818793"/>
      <w:bookmarkStart w:id="75" w:name="_Toc44537819"/>
      <w:bookmarkStart w:id="76" w:name="_Toc47083288"/>
      <w:r w:rsidRPr="000B77D5">
        <w:rPr>
          <w:noProof/>
        </w:rPr>
        <w:drawing>
          <wp:anchor distT="0" distB="0" distL="114300" distR="114300" simplePos="0" relativeHeight="251696128" behindDoc="1" locked="0" layoutInCell="1" allowOverlap="1" wp14:anchorId="34739E12" wp14:editId="5283F82F">
            <wp:simplePos x="0" y="0"/>
            <wp:positionH relativeFrom="column">
              <wp:posOffset>-277495</wp:posOffset>
            </wp:positionH>
            <wp:positionV relativeFrom="paragraph">
              <wp:posOffset>560070</wp:posOffset>
            </wp:positionV>
            <wp:extent cx="1546225" cy="1647825"/>
            <wp:effectExtent l="0" t="0" r="0" b="9525"/>
            <wp:wrapTight wrapText="bothSides">
              <wp:wrapPolygon edited="0">
                <wp:start x="0" y="0"/>
                <wp:lineTo x="0" y="21475"/>
                <wp:lineTo x="21290" y="21475"/>
                <wp:lineTo x="212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62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7D5">
        <w:t>PEDIATRIC UROLOGY</w:t>
      </w:r>
      <w:bookmarkEnd w:id="73"/>
      <w:bookmarkEnd w:id="74"/>
      <w:bookmarkEnd w:id="75"/>
      <w:bookmarkEnd w:id="76"/>
    </w:p>
    <w:p w14:paraId="43B3CDD4" w14:textId="77777777" w:rsidR="00570E3F" w:rsidRPr="000B77D5" w:rsidRDefault="00570E3F" w:rsidP="00570E3F">
      <w:pPr>
        <w:jc w:val="both"/>
        <w:rPr>
          <w:rFonts w:asciiTheme="majorHAnsi" w:hAnsiTheme="majorHAnsi"/>
          <w:sz w:val="24"/>
          <w:szCs w:val="24"/>
        </w:rPr>
      </w:pPr>
    </w:p>
    <w:p w14:paraId="63EC1A8D" w14:textId="77777777" w:rsidR="00570E3F" w:rsidRPr="000B77D5" w:rsidRDefault="00570E3F" w:rsidP="00570E3F">
      <w:pPr>
        <w:pStyle w:val="Heading2"/>
        <w:rPr>
          <w:sz w:val="24"/>
          <w:szCs w:val="24"/>
        </w:rPr>
      </w:pPr>
      <w:bookmarkStart w:id="77" w:name="_Toc44537820"/>
      <w:bookmarkStart w:id="78" w:name="_Toc47083289"/>
      <w:r w:rsidRPr="000B77D5">
        <w:rPr>
          <w:sz w:val="24"/>
          <w:szCs w:val="24"/>
        </w:rPr>
        <w:t>PAUL ZELKOVIC, MD, FACS, FAAP</w:t>
      </w:r>
      <w:bookmarkEnd w:id="77"/>
      <w:bookmarkEnd w:id="78"/>
    </w:p>
    <w:p w14:paraId="73C37992"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Clinical Associate Professor of Urology NYMC</w:t>
      </w:r>
    </w:p>
    <w:p w14:paraId="2D1BDAE3"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Acting Section Chief:  Pediatric Urology, WMC</w:t>
      </w:r>
    </w:p>
    <w:p w14:paraId="20A91241"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Reconstructive pediatric urology</w:t>
      </w:r>
    </w:p>
    <w:p w14:paraId="112E0EA6" w14:textId="77777777" w:rsidR="00570E3F" w:rsidRPr="000B77D5" w:rsidRDefault="00570E3F" w:rsidP="00570E3F">
      <w:pPr>
        <w:jc w:val="both"/>
        <w:rPr>
          <w:rFonts w:asciiTheme="majorHAnsi" w:hAnsiTheme="majorHAnsi"/>
          <w:sz w:val="24"/>
          <w:szCs w:val="24"/>
        </w:rPr>
      </w:pPr>
      <w:r w:rsidRPr="000B77D5">
        <w:rPr>
          <w:noProof/>
          <w:sz w:val="24"/>
          <w:szCs w:val="24"/>
        </w:rPr>
        <w:drawing>
          <wp:anchor distT="0" distB="0" distL="114300" distR="114300" simplePos="0" relativeHeight="251686912" behindDoc="1" locked="0" layoutInCell="1" allowOverlap="1" wp14:anchorId="2BD50AE4" wp14:editId="270F8686">
            <wp:simplePos x="0" y="0"/>
            <wp:positionH relativeFrom="column">
              <wp:posOffset>-205949</wp:posOffset>
            </wp:positionH>
            <wp:positionV relativeFrom="paragraph">
              <wp:posOffset>353695</wp:posOffset>
            </wp:positionV>
            <wp:extent cx="1476375" cy="1969068"/>
            <wp:effectExtent l="0" t="0" r="0" b="0"/>
            <wp:wrapTight wrapText="bothSides">
              <wp:wrapPolygon edited="0">
                <wp:start x="0" y="0"/>
                <wp:lineTo x="0" y="21321"/>
                <wp:lineTo x="21182" y="21321"/>
                <wp:lineTo x="21182" y="0"/>
                <wp:lineTo x="0" y="0"/>
              </wp:wrapPolygon>
            </wp:wrapTight>
            <wp:docPr id="11" name="Picture 11"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19690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                                        </w:t>
      </w:r>
      <w:r w:rsidRPr="000B77D5">
        <w:rPr>
          <w:rFonts w:asciiTheme="majorHAnsi" w:hAnsiTheme="majorHAnsi"/>
          <w:sz w:val="24"/>
          <w:szCs w:val="24"/>
        </w:rPr>
        <w:t>Fellowship: Schneider Children’s Hospital, NY</w:t>
      </w:r>
    </w:p>
    <w:p w14:paraId="2EF4B146" w14:textId="77777777" w:rsidR="00570E3F" w:rsidRPr="000B77D5" w:rsidRDefault="00570E3F" w:rsidP="00570E3F">
      <w:pPr>
        <w:pStyle w:val="Heading2"/>
        <w:rPr>
          <w:sz w:val="24"/>
          <w:szCs w:val="24"/>
        </w:rPr>
      </w:pPr>
    </w:p>
    <w:p w14:paraId="7C41A264" w14:textId="77777777" w:rsidR="00570E3F" w:rsidRPr="000B77D5" w:rsidRDefault="00570E3F" w:rsidP="00570E3F">
      <w:pPr>
        <w:pStyle w:val="Heading2"/>
        <w:rPr>
          <w:sz w:val="24"/>
          <w:szCs w:val="24"/>
        </w:rPr>
      </w:pPr>
      <w:bookmarkStart w:id="79" w:name="_Toc44537821"/>
      <w:bookmarkStart w:id="80" w:name="_Toc47083290"/>
      <w:r w:rsidRPr="000B77D5">
        <w:rPr>
          <w:sz w:val="24"/>
          <w:szCs w:val="24"/>
        </w:rPr>
        <w:t>LORI LANDAU-DYER, MD, FACS</w:t>
      </w:r>
      <w:bookmarkEnd w:id="79"/>
      <w:bookmarkEnd w:id="80"/>
      <w:r w:rsidRPr="000B77D5">
        <w:rPr>
          <w:sz w:val="24"/>
          <w:szCs w:val="24"/>
        </w:rPr>
        <w:t xml:space="preserve"> </w:t>
      </w:r>
    </w:p>
    <w:p w14:paraId="7CFFDFF8"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Assistant Professor of Urology NYMC</w:t>
      </w:r>
    </w:p>
    <w:p w14:paraId="7F4020DB"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Cryptorchidism; genetics</w:t>
      </w:r>
    </w:p>
    <w:p w14:paraId="5A3963D3"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Fellowship: Schneider Children’s Hospital, NY</w:t>
      </w:r>
    </w:p>
    <w:p w14:paraId="66B76FA4" w14:textId="77777777" w:rsidR="00570E3F" w:rsidRPr="000B77D5" w:rsidRDefault="00570E3F" w:rsidP="00570E3F">
      <w:pPr>
        <w:jc w:val="both"/>
        <w:rPr>
          <w:rFonts w:asciiTheme="majorHAnsi" w:hAnsiTheme="majorHAnsi"/>
          <w:sz w:val="24"/>
          <w:szCs w:val="24"/>
        </w:rPr>
      </w:pPr>
    </w:p>
    <w:p w14:paraId="2642C630" w14:textId="77777777" w:rsidR="00570E3F" w:rsidRPr="000B77D5" w:rsidRDefault="00570E3F" w:rsidP="00570E3F">
      <w:pPr>
        <w:pStyle w:val="Heading2"/>
        <w:rPr>
          <w:sz w:val="24"/>
          <w:szCs w:val="24"/>
        </w:rPr>
      </w:pPr>
    </w:p>
    <w:p w14:paraId="6AB9F095" w14:textId="77777777" w:rsidR="00570E3F" w:rsidRDefault="00570E3F" w:rsidP="00570E3F">
      <w:pPr>
        <w:pStyle w:val="Heading2"/>
        <w:rPr>
          <w:sz w:val="24"/>
          <w:szCs w:val="24"/>
        </w:rPr>
      </w:pPr>
      <w:bookmarkStart w:id="81" w:name="_Toc44537822"/>
      <w:bookmarkStart w:id="82" w:name="_Toc47083291"/>
      <w:r w:rsidRPr="000B77D5">
        <w:rPr>
          <w:noProof/>
          <w:sz w:val="24"/>
          <w:szCs w:val="24"/>
        </w:rPr>
        <w:drawing>
          <wp:anchor distT="0" distB="0" distL="114300" distR="114300" simplePos="0" relativeHeight="251695104" behindDoc="1" locked="0" layoutInCell="1" allowOverlap="1" wp14:anchorId="19A89747" wp14:editId="73C0350A">
            <wp:simplePos x="0" y="0"/>
            <wp:positionH relativeFrom="page">
              <wp:posOffset>276225</wp:posOffset>
            </wp:positionH>
            <wp:positionV relativeFrom="paragraph">
              <wp:posOffset>241935</wp:posOffset>
            </wp:positionV>
            <wp:extent cx="1695450" cy="1695450"/>
            <wp:effectExtent l="0" t="0" r="0" b="0"/>
            <wp:wrapTight wrapText="bothSides">
              <wp:wrapPolygon edited="0">
                <wp:start x="0" y="0"/>
                <wp:lineTo x="0" y="21357"/>
                <wp:lineTo x="21357" y="21357"/>
                <wp:lineTo x="21357" y="0"/>
                <wp:lineTo x="0" y="0"/>
              </wp:wrapPolygon>
            </wp:wrapTight>
            <wp:docPr id="10" name="Picture 10" descr="dr-h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har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1"/>
      <w:bookmarkEnd w:id="82"/>
    </w:p>
    <w:p w14:paraId="7A4F7977" w14:textId="77777777" w:rsidR="00570E3F" w:rsidRPr="000B77D5" w:rsidRDefault="00570E3F" w:rsidP="00570E3F">
      <w:pPr>
        <w:pStyle w:val="Heading2"/>
        <w:rPr>
          <w:sz w:val="24"/>
          <w:szCs w:val="24"/>
        </w:rPr>
      </w:pPr>
      <w:bookmarkStart w:id="83" w:name="_Toc44537823"/>
      <w:bookmarkStart w:id="84" w:name="_Toc47083292"/>
      <w:r w:rsidRPr="000B77D5">
        <w:rPr>
          <w:sz w:val="24"/>
          <w:szCs w:val="24"/>
        </w:rPr>
        <w:t>MIRIAM HAREL, MD</w:t>
      </w:r>
      <w:bookmarkEnd w:id="83"/>
      <w:bookmarkEnd w:id="84"/>
    </w:p>
    <w:p w14:paraId="55F3B54D" w14:textId="77777777" w:rsidR="00570E3F" w:rsidRPr="000B77D5" w:rsidRDefault="00570E3F" w:rsidP="00570E3F">
      <w:pPr>
        <w:rPr>
          <w:rFonts w:asciiTheme="majorHAnsi" w:hAnsiTheme="majorHAnsi"/>
          <w:sz w:val="24"/>
          <w:szCs w:val="24"/>
        </w:rPr>
      </w:pPr>
      <w:r w:rsidRPr="000B77D5">
        <w:rPr>
          <w:rFonts w:asciiTheme="majorHAnsi" w:hAnsiTheme="majorHAnsi"/>
          <w:sz w:val="24"/>
          <w:szCs w:val="24"/>
        </w:rPr>
        <w:t>Assistant Professor of Urology NYMC</w:t>
      </w:r>
    </w:p>
    <w:p w14:paraId="017F3A8C" w14:textId="77777777" w:rsidR="00570E3F" w:rsidRPr="000B77D5" w:rsidRDefault="00570E3F" w:rsidP="00570E3F">
      <w:pPr>
        <w:rPr>
          <w:rFonts w:asciiTheme="majorHAnsi" w:hAnsiTheme="majorHAnsi"/>
          <w:sz w:val="24"/>
          <w:szCs w:val="24"/>
        </w:rPr>
      </w:pPr>
      <w:r w:rsidRPr="000B77D5">
        <w:rPr>
          <w:rFonts w:asciiTheme="majorHAnsi" w:hAnsiTheme="majorHAnsi"/>
          <w:sz w:val="24"/>
          <w:szCs w:val="24"/>
        </w:rPr>
        <w:t>Reconstructive surgery and neurogenic and non-neurogenic voiding dysfunction</w:t>
      </w:r>
    </w:p>
    <w:p w14:paraId="08F5ABBC" w14:textId="77777777" w:rsidR="00570E3F" w:rsidRPr="000B77D5" w:rsidRDefault="00570E3F" w:rsidP="00570E3F">
      <w:pPr>
        <w:rPr>
          <w:rFonts w:asciiTheme="majorHAnsi" w:hAnsiTheme="majorHAnsi"/>
          <w:sz w:val="24"/>
          <w:szCs w:val="24"/>
        </w:rPr>
      </w:pPr>
      <w:r w:rsidRPr="000B77D5">
        <w:rPr>
          <w:rFonts w:asciiTheme="majorHAnsi" w:hAnsiTheme="majorHAnsi"/>
          <w:sz w:val="24"/>
          <w:szCs w:val="24"/>
        </w:rPr>
        <w:t xml:space="preserve">  Fellowship:  Connecticut Children’s Medical Center</w:t>
      </w:r>
    </w:p>
    <w:p w14:paraId="53C9F87B" w14:textId="77777777" w:rsidR="00570E3F" w:rsidRDefault="00570E3F" w:rsidP="00570E3F">
      <w:pPr>
        <w:jc w:val="both"/>
        <w:rPr>
          <w:rFonts w:asciiTheme="majorHAnsi" w:hAnsiTheme="majorHAnsi"/>
          <w:sz w:val="24"/>
          <w:szCs w:val="24"/>
        </w:rPr>
      </w:pPr>
    </w:p>
    <w:p w14:paraId="064E59F8" w14:textId="77777777" w:rsidR="00570E3F" w:rsidRDefault="00570E3F" w:rsidP="00570E3F">
      <w:pPr>
        <w:jc w:val="both"/>
        <w:rPr>
          <w:rFonts w:asciiTheme="majorHAnsi" w:hAnsiTheme="majorHAnsi"/>
          <w:sz w:val="24"/>
          <w:szCs w:val="24"/>
        </w:rPr>
      </w:pPr>
    </w:p>
    <w:p w14:paraId="06DE41A2" w14:textId="77777777" w:rsidR="00570E3F" w:rsidRPr="000B77D5" w:rsidRDefault="00570E3F" w:rsidP="00570E3F">
      <w:pPr>
        <w:jc w:val="both"/>
        <w:rPr>
          <w:rFonts w:asciiTheme="majorHAnsi" w:hAnsiTheme="majorHAnsi"/>
          <w:sz w:val="24"/>
          <w:szCs w:val="24"/>
        </w:rPr>
      </w:pPr>
    </w:p>
    <w:p w14:paraId="1788A2B8" w14:textId="77777777" w:rsidR="00570E3F" w:rsidRDefault="00570E3F" w:rsidP="00570E3F">
      <w:pPr>
        <w:ind w:left="180" w:hanging="720"/>
        <w:jc w:val="both"/>
        <w:rPr>
          <w:rFonts w:asciiTheme="majorHAnsi" w:hAnsiTheme="majorHAnsi"/>
          <w:sz w:val="24"/>
          <w:szCs w:val="24"/>
        </w:rPr>
      </w:pPr>
      <w:r w:rsidRPr="000B77D5">
        <w:rPr>
          <w:rFonts w:asciiTheme="majorHAnsi" w:hAnsiTheme="majorHAnsi"/>
          <w:noProof/>
          <w:sz w:val="24"/>
          <w:szCs w:val="24"/>
        </w:rPr>
        <mc:AlternateContent>
          <mc:Choice Requires="wps">
            <w:drawing>
              <wp:anchor distT="45720" distB="45720" distL="114300" distR="114300" simplePos="0" relativeHeight="251697152" behindDoc="0" locked="0" layoutInCell="1" allowOverlap="1" wp14:anchorId="2FBFADF4" wp14:editId="67814414">
                <wp:simplePos x="0" y="0"/>
                <wp:positionH relativeFrom="column">
                  <wp:posOffset>1618615</wp:posOffset>
                </wp:positionH>
                <wp:positionV relativeFrom="paragraph">
                  <wp:posOffset>108585</wp:posOffset>
                </wp:positionV>
                <wp:extent cx="4238625" cy="852805"/>
                <wp:effectExtent l="0" t="0" r="28575"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852805"/>
                        </a:xfrm>
                        <a:prstGeom prst="rect">
                          <a:avLst/>
                        </a:prstGeom>
                        <a:solidFill>
                          <a:srgbClr val="FFFFFF"/>
                        </a:solidFill>
                        <a:ln w="9525">
                          <a:solidFill>
                            <a:srgbClr val="FFFFFF"/>
                          </a:solidFill>
                          <a:miter lim="800000"/>
                          <a:headEnd/>
                          <a:tailEnd/>
                        </a:ln>
                      </wps:spPr>
                      <wps:txbx>
                        <w:txbxContent>
                          <w:p w14:paraId="57FEE7CE" w14:textId="77777777" w:rsidR="00570E3F" w:rsidRPr="00096598" w:rsidRDefault="00570E3F" w:rsidP="00570E3F">
                            <w:pPr>
                              <w:pStyle w:val="Heading2"/>
                            </w:pPr>
                            <w:bookmarkStart w:id="85" w:name="_Toc44537824"/>
                            <w:bookmarkStart w:id="86" w:name="_Toc47083293"/>
                            <w:r w:rsidRPr="00096598">
                              <w:t>RICHARD SCHLUSSEL, MD</w:t>
                            </w:r>
                            <w:bookmarkEnd w:id="85"/>
                            <w:bookmarkEnd w:id="86"/>
                          </w:p>
                          <w:p w14:paraId="690FBB80" w14:textId="77777777" w:rsidR="00570E3F" w:rsidRPr="00BC3219" w:rsidRDefault="00570E3F" w:rsidP="00570E3F">
                            <w:pPr>
                              <w:jc w:val="both"/>
                              <w:rPr>
                                <w:rFonts w:ascii="Calibri" w:hAnsi="Calibri"/>
                                <w:sz w:val="24"/>
                                <w:szCs w:val="24"/>
                              </w:rPr>
                            </w:pPr>
                            <w:r w:rsidRPr="00BC3219">
                              <w:rPr>
                                <w:rFonts w:ascii="Calibri" w:hAnsi="Calibri"/>
                                <w:sz w:val="24"/>
                                <w:szCs w:val="24"/>
                              </w:rPr>
                              <w:t>Clinical Assistant Professor of Urology NYMC</w:t>
                            </w:r>
                          </w:p>
                          <w:p w14:paraId="1B990C65" w14:textId="77777777" w:rsidR="00570E3F" w:rsidRPr="00BC3219" w:rsidRDefault="00570E3F" w:rsidP="00570E3F">
                            <w:pPr>
                              <w:jc w:val="both"/>
                              <w:rPr>
                                <w:rFonts w:ascii="Calibri" w:hAnsi="Calibri"/>
                                <w:sz w:val="24"/>
                                <w:szCs w:val="24"/>
                              </w:rPr>
                            </w:pPr>
                            <w:r w:rsidRPr="00BC3219">
                              <w:rPr>
                                <w:rFonts w:ascii="Calibri" w:hAnsi="Calibri"/>
                                <w:sz w:val="24"/>
                                <w:szCs w:val="24"/>
                              </w:rPr>
                              <w:t>All areas of Pediatric Urology</w:t>
                            </w:r>
                          </w:p>
                          <w:p w14:paraId="597D51EF" w14:textId="77777777" w:rsidR="00570E3F" w:rsidRPr="00BC3219" w:rsidRDefault="00570E3F" w:rsidP="00570E3F">
                            <w:pPr>
                              <w:jc w:val="both"/>
                              <w:rPr>
                                <w:rFonts w:ascii="Calibri" w:hAnsi="Calibri"/>
                                <w:sz w:val="24"/>
                                <w:szCs w:val="24"/>
                              </w:rPr>
                            </w:pPr>
                            <w:r w:rsidRPr="00BC3219">
                              <w:rPr>
                                <w:rFonts w:ascii="Calibri" w:hAnsi="Calibri"/>
                                <w:sz w:val="24"/>
                                <w:szCs w:val="24"/>
                              </w:rPr>
                              <w:t>Fellowship: Harvard Medical School</w:t>
                            </w:r>
                          </w:p>
                          <w:p w14:paraId="37BD3676" w14:textId="77777777" w:rsidR="00570E3F" w:rsidRDefault="00570E3F" w:rsidP="00570E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BFADF4" id="Text Box 9" o:spid="_x0000_s1028" type="#_x0000_t202" style="position:absolute;left:0;text-align:left;margin-left:127.45pt;margin-top:8.55pt;width:333.75pt;height:67.1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" strokecolor="white">
                <v:textbox style="mso-fit-shape-to-text:t">
                  <w:txbxContent>
                    <w:p w14:paraId="57FEE7CE" w14:textId="77777777" w:rsidR="00570E3F" w:rsidRPr="00096598" w:rsidRDefault="00570E3F" w:rsidP="00570E3F">
                      <w:pPr>
                        <w:pStyle w:val="Heading2"/>
                      </w:pPr>
                      <w:bookmarkStart w:id="87" w:name="_Toc44537824"/>
                      <w:bookmarkStart w:id="88" w:name="_Toc47083293"/>
                      <w:r w:rsidRPr="00096598">
                        <w:t>RICHARD SCHLUSSEL, MD</w:t>
                      </w:r>
                      <w:bookmarkEnd w:id="87"/>
                      <w:bookmarkEnd w:id="88"/>
                    </w:p>
                    <w:p w14:paraId="690FBB80" w14:textId="77777777" w:rsidR="00570E3F" w:rsidRPr="00BC3219" w:rsidRDefault="00570E3F" w:rsidP="00570E3F">
                      <w:pPr>
                        <w:jc w:val="both"/>
                        <w:rPr>
                          <w:rFonts w:ascii="Calibri" w:hAnsi="Calibri"/>
                          <w:sz w:val="24"/>
                          <w:szCs w:val="24"/>
                        </w:rPr>
                      </w:pPr>
                      <w:r w:rsidRPr="00BC3219">
                        <w:rPr>
                          <w:rFonts w:ascii="Calibri" w:hAnsi="Calibri"/>
                          <w:sz w:val="24"/>
                          <w:szCs w:val="24"/>
                        </w:rPr>
                        <w:t>Clinical Assistant Professor of Urology NYMC</w:t>
                      </w:r>
                    </w:p>
                    <w:p w14:paraId="1B990C65" w14:textId="77777777" w:rsidR="00570E3F" w:rsidRPr="00BC3219" w:rsidRDefault="00570E3F" w:rsidP="00570E3F">
                      <w:pPr>
                        <w:jc w:val="both"/>
                        <w:rPr>
                          <w:rFonts w:ascii="Calibri" w:hAnsi="Calibri"/>
                          <w:sz w:val="24"/>
                          <w:szCs w:val="24"/>
                        </w:rPr>
                      </w:pPr>
                      <w:r w:rsidRPr="00BC3219">
                        <w:rPr>
                          <w:rFonts w:ascii="Calibri" w:hAnsi="Calibri"/>
                          <w:sz w:val="24"/>
                          <w:szCs w:val="24"/>
                        </w:rPr>
                        <w:t>All areas of Pediatric Urology</w:t>
                      </w:r>
                    </w:p>
                    <w:p w14:paraId="597D51EF" w14:textId="77777777" w:rsidR="00570E3F" w:rsidRPr="00BC3219" w:rsidRDefault="00570E3F" w:rsidP="00570E3F">
                      <w:pPr>
                        <w:jc w:val="both"/>
                        <w:rPr>
                          <w:rFonts w:ascii="Calibri" w:hAnsi="Calibri"/>
                          <w:sz w:val="24"/>
                          <w:szCs w:val="24"/>
                        </w:rPr>
                      </w:pPr>
                      <w:r w:rsidRPr="00BC3219">
                        <w:rPr>
                          <w:rFonts w:ascii="Calibri" w:hAnsi="Calibri"/>
                          <w:sz w:val="24"/>
                          <w:szCs w:val="24"/>
                        </w:rPr>
                        <w:t>Fellowship: Harvard Medical School</w:t>
                      </w:r>
                    </w:p>
                    <w:p w14:paraId="37BD3676" w14:textId="77777777" w:rsidR="00570E3F" w:rsidRDefault="00570E3F" w:rsidP="00570E3F"/>
                  </w:txbxContent>
                </v:textbox>
                <w10:wrap type="square"/>
              </v:shape>
            </w:pict>
          </mc:Fallback>
        </mc:AlternateContent>
      </w:r>
      <w:r w:rsidRPr="000B77D5">
        <w:rPr>
          <w:rFonts w:asciiTheme="majorHAnsi" w:hAnsiTheme="majorHAnsi"/>
          <w:b/>
          <w:noProof/>
          <w:sz w:val="24"/>
          <w:szCs w:val="24"/>
        </w:rPr>
        <w:drawing>
          <wp:inline distT="0" distB="0" distL="0" distR="0" wp14:anchorId="651D9652" wp14:editId="3B1CA693">
            <wp:extent cx="1753379"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360" cy="2508332"/>
                    </a:xfrm>
                    <a:prstGeom prst="rect">
                      <a:avLst/>
                    </a:prstGeom>
                    <a:noFill/>
                  </pic:spPr>
                </pic:pic>
              </a:graphicData>
            </a:graphic>
          </wp:inline>
        </w:drawing>
      </w:r>
    </w:p>
    <w:p w14:paraId="6FD72F87" w14:textId="77777777" w:rsidR="00570E3F" w:rsidRDefault="00570E3F" w:rsidP="00570E3F">
      <w:pPr>
        <w:ind w:hanging="990"/>
        <w:jc w:val="both"/>
        <w:rPr>
          <w:rFonts w:asciiTheme="majorHAnsi" w:hAnsiTheme="majorHAnsi"/>
          <w:sz w:val="24"/>
          <w:szCs w:val="24"/>
        </w:rPr>
      </w:pPr>
    </w:p>
    <w:p w14:paraId="2D474136" w14:textId="77777777" w:rsidR="00570E3F" w:rsidRDefault="00570E3F" w:rsidP="00570E3F">
      <w:pPr>
        <w:ind w:hanging="990"/>
        <w:jc w:val="both"/>
        <w:rPr>
          <w:rFonts w:asciiTheme="majorHAnsi" w:hAnsiTheme="majorHAnsi"/>
          <w:sz w:val="24"/>
          <w:szCs w:val="24"/>
        </w:rPr>
      </w:pPr>
    </w:p>
    <w:p w14:paraId="219D6F23" w14:textId="77777777" w:rsidR="00570E3F" w:rsidRPr="005E3083" w:rsidRDefault="00570E3F" w:rsidP="00570E3F">
      <w:pPr>
        <w:pStyle w:val="Heading2"/>
        <w:shd w:val="clear" w:color="auto" w:fill="D5DCE4" w:themeFill="text2" w:themeFillTint="33"/>
      </w:pPr>
      <w:bookmarkStart w:id="89" w:name="_Toc44537825"/>
      <w:bookmarkStart w:id="90" w:name="_Toc47083294"/>
      <w:r w:rsidRPr="005E3083">
        <w:lastRenderedPageBreak/>
        <w:t>RESEARCH</w:t>
      </w:r>
      <w:bookmarkEnd w:id="89"/>
      <w:bookmarkEnd w:id="90"/>
    </w:p>
    <w:p w14:paraId="2FBD663C" w14:textId="77777777" w:rsidR="00570E3F" w:rsidRPr="005E3083" w:rsidRDefault="00570E3F" w:rsidP="00570E3F">
      <w:r w:rsidRPr="000B77D5">
        <w:rPr>
          <w:noProof/>
          <w:sz w:val="24"/>
          <w:szCs w:val="24"/>
        </w:rPr>
        <w:drawing>
          <wp:anchor distT="0" distB="0" distL="114300" distR="114300" simplePos="0" relativeHeight="251687936" behindDoc="1" locked="0" layoutInCell="1" allowOverlap="1" wp14:anchorId="552F26A0" wp14:editId="0CE99E12">
            <wp:simplePos x="0" y="0"/>
            <wp:positionH relativeFrom="page">
              <wp:posOffset>409575</wp:posOffset>
            </wp:positionH>
            <wp:positionV relativeFrom="paragraph">
              <wp:posOffset>271780</wp:posOffset>
            </wp:positionV>
            <wp:extent cx="1251585" cy="1771650"/>
            <wp:effectExtent l="0" t="0" r="5715" b="0"/>
            <wp:wrapTight wrapText="bothSides">
              <wp:wrapPolygon edited="0">
                <wp:start x="0" y="0"/>
                <wp:lineTo x="0" y="21368"/>
                <wp:lineTo x="21370" y="21368"/>
                <wp:lineTo x="21370" y="0"/>
                <wp:lineTo x="0" y="0"/>
              </wp:wrapPolygon>
            </wp:wrapTight>
            <wp:docPr id="7" name="Picture 7" descr="K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158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7E171" w14:textId="77777777" w:rsidR="00570E3F" w:rsidRPr="000B77D5" w:rsidRDefault="00570E3F" w:rsidP="00570E3F">
      <w:pPr>
        <w:pStyle w:val="Heading2"/>
        <w:spacing w:after="0"/>
        <w:rPr>
          <w:sz w:val="24"/>
          <w:szCs w:val="24"/>
        </w:rPr>
      </w:pPr>
      <w:bookmarkStart w:id="91" w:name="_Toc44537826"/>
      <w:bookmarkStart w:id="92" w:name="_Toc47083295"/>
      <w:r>
        <w:rPr>
          <w:sz w:val="24"/>
          <w:szCs w:val="24"/>
        </w:rPr>
        <w:t>S</w:t>
      </w:r>
      <w:r w:rsidRPr="000B77D5">
        <w:rPr>
          <w:sz w:val="24"/>
          <w:szCs w:val="24"/>
        </w:rPr>
        <w:t xml:space="preserve">ENSUKE </w:t>
      </w:r>
      <w:r>
        <w:rPr>
          <w:sz w:val="24"/>
          <w:szCs w:val="24"/>
        </w:rPr>
        <w:t>SATO</w:t>
      </w:r>
      <w:r w:rsidRPr="000B77D5">
        <w:rPr>
          <w:sz w:val="24"/>
          <w:szCs w:val="24"/>
        </w:rPr>
        <w:t>, PHD</w:t>
      </w:r>
      <w:bookmarkEnd w:id="91"/>
      <w:bookmarkEnd w:id="92"/>
    </w:p>
    <w:p w14:paraId="19607722"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Research, Associate Professor</w:t>
      </w:r>
    </w:p>
    <w:p w14:paraId="24C706FB" w14:textId="77777777" w:rsidR="00570E3F" w:rsidRPr="000B77D5" w:rsidRDefault="00570E3F" w:rsidP="00570E3F">
      <w:pPr>
        <w:spacing w:after="0"/>
        <w:jc w:val="both"/>
        <w:rPr>
          <w:rFonts w:asciiTheme="majorHAnsi" w:hAnsiTheme="majorHAnsi"/>
          <w:sz w:val="24"/>
          <w:szCs w:val="24"/>
        </w:rPr>
      </w:pPr>
      <w:r w:rsidRPr="000B77D5">
        <w:rPr>
          <w:rFonts w:asciiTheme="majorHAnsi" w:hAnsiTheme="majorHAnsi"/>
          <w:sz w:val="24"/>
          <w:szCs w:val="24"/>
        </w:rPr>
        <w:t>New York Medical College</w:t>
      </w:r>
    </w:p>
    <w:p w14:paraId="0263846F" w14:textId="77777777" w:rsidR="00570E3F" w:rsidRPr="000B77D5" w:rsidRDefault="00570E3F" w:rsidP="00570E3F">
      <w:pPr>
        <w:jc w:val="both"/>
        <w:rPr>
          <w:rFonts w:asciiTheme="majorHAnsi" w:hAnsiTheme="majorHAnsi"/>
          <w:sz w:val="24"/>
          <w:szCs w:val="24"/>
        </w:rPr>
      </w:pPr>
      <w:r w:rsidRPr="000B77D5">
        <w:rPr>
          <w:rFonts w:asciiTheme="majorHAnsi" w:hAnsiTheme="majorHAnsi"/>
          <w:sz w:val="24"/>
          <w:szCs w:val="24"/>
        </w:rPr>
        <w:t xml:space="preserve">Dr. Konno directs and supervises the laboratory program of the department.  Dr. Konno’s interest is in the mechanisms of prostate cancer formation and potential targets for therapy.  He trains residents in laboratory techniques and supervises the </w:t>
      </w:r>
      <w:r>
        <w:rPr>
          <w:rFonts w:asciiTheme="majorHAnsi" w:hAnsiTheme="majorHAnsi"/>
          <w:sz w:val="24"/>
          <w:szCs w:val="24"/>
        </w:rPr>
        <w:t xml:space="preserve">           </w:t>
      </w:r>
      <w:r w:rsidRPr="000B77D5">
        <w:rPr>
          <w:rFonts w:asciiTheme="majorHAnsi" w:hAnsiTheme="majorHAnsi"/>
          <w:sz w:val="24"/>
          <w:szCs w:val="24"/>
        </w:rPr>
        <w:t xml:space="preserve">development and completion of projects during the laboratory rotation of the residency.   </w:t>
      </w:r>
    </w:p>
    <w:p w14:paraId="3EDC411C" w14:textId="77777777" w:rsidR="00570E3F" w:rsidRPr="000B77D5" w:rsidRDefault="00570E3F" w:rsidP="00570E3F">
      <w:pPr>
        <w:jc w:val="both"/>
        <w:rPr>
          <w:rFonts w:asciiTheme="majorHAnsi" w:hAnsiTheme="majorHAnsi"/>
          <w:sz w:val="24"/>
          <w:szCs w:val="24"/>
        </w:rPr>
      </w:pPr>
      <w:r w:rsidRPr="000B77D5">
        <w:rPr>
          <w:rFonts w:asciiTheme="majorHAnsi" w:hAnsiTheme="majorHAnsi"/>
          <w:noProof/>
          <w:sz w:val="24"/>
          <w:szCs w:val="24"/>
        </w:rPr>
        <mc:AlternateContent>
          <mc:Choice Requires="wps">
            <w:drawing>
              <wp:anchor distT="0" distB="0" distL="114300" distR="114300" simplePos="0" relativeHeight="251692032" behindDoc="0" locked="0" layoutInCell="1" allowOverlap="1" wp14:anchorId="7961D920" wp14:editId="39D3907E">
                <wp:simplePos x="0" y="0"/>
                <wp:positionH relativeFrom="column">
                  <wp:posOffset>1471930</wp:posOffset>
                </wp:positionH>
                <wp:positionV relativeFrom="paragraph">
                  <wp:posOffset>11430</wp:posOffset>
                </wp:positionV>
                <wp:extent cx="2071370" cy="1331595"/>
                <wp:effectExtent l="0" t="0" r="24130" b="209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331595"/>
                        </a:xfrm>
                        <a:prstGeom prst="rect">
                          <a:avLst/>
                        </a:prstGeom>
                        <a:solidFill>
                          <a:srgbClr val="FFFFFF"/>
                        </a:solidFill>
                        <a:ln w="9525">
                          <a:solidFill>
                            <a:srgbClr val="FFFFFF"/>
                          </a:solidFill>
                          <a:miter lim="800000"/>
                          <a:headEnd/>
                          <a:tailEnd/>
                        </a:ln>
                      </wps:spPr>
                      <wps:txbx>
                        <w:txbxContent>
                          <w:p w14:paraId="70DF1146" w14:textId="77777777" w:rsidR="00570E3F" w:rsidRPr="00096598" w:rsidRDefault="00570E3F" w:rsidP="00570E3F">
                            <w:pPr>
                              <w:pStyle w:val="Heading2"/>
                            </w:pPr>
                            <w:bookmarkStart w:id="93" w:name="_Toc44537827"/>
                            <w:bookmarkStart w:id="94" w:name="_Toc47083296"/>
                            <w:r w:rsidRPr="00096598">
                              <w:t>THAMBI DORAI, PHD</w:t>
                            </w:r>
                            <w:bookmarkEnd w:id="93"/>
                            <w:bookmarkEnd w:id="94"/>
                          </w:p>
                          <w:p w14:paraId="38A6A46A" w14:textId="77777777" w:rsidR="00570E3F" w:rsidRPr="00841A56" w:rsidRDefault="00570E3F" w:rsidP="00570E3F">
                            <w:pPr>
                              <w:spacing w:after="0"/>
                              <w:rPr>
                                <w:rFonts w:asciiTheme="majorHAnsi" w:hAnsiTheme="majorHAnsi"/>
                                <w:sz w:val="24"/>
                                <w:szCs w:val="24"/>
                              </w:rPr>
                            </w:pPr>
                            <w:r w:rsidRPr="00841A56">
                              <w:rPr>
                                <w:rFonts w:asciiTheme="majorHAnsi" w:hAnsiTheme="majorHAnsi"/>
                                <w:sz w:val="24"/>
                                <w:szCs w:val="24"/>
                              </w:rPr>
                              <w:t>Research Professor</w:t>
                            </w:r>
                          </w:p>
                          <w:p w14:paraId="6BFE4541" w14:textId="77777777" w:rsidR="00570E3F" w:rsidRPr="00841A56" w:rsidRDefault="00570E3F" w:rsidP="00570E3F">
                            <w:pPr>
                              <w:spacing w:after="0"/>
                              <w:rPr>
                                <w:rFonts w:asciiTheme="majorHAnsi" w:hAnsiTheme="majorHAnsi"/>
                                <w:sz w:val="24"/>
                                <w:szCs w:val="24"/>
                              </w:rPr>
                            </w:pPr>
                            <w:r w:rsidRPr="00841A56">
                              <w:rPr>
                                <w:rFonts w:asciiTheme="majorHAnsi" w:hAnsiTheme="majorHAnsi"/>
                                <w:sz w:val="24"/>
                                <w:szCs w:val="24"/>
                              </w:rPr>
                              <w:t>New York Medical College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1D920" id="Text Box 6" o:spid="_x0000_s1029" type="#_x0000_t202" style="position:absolute;left:0;text-align:left;margin-left:115.9pt;margin-top:.9pt;width:163.1pt;height:10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" strokecolor="white">
                <v:textbox>
                  <w:txbxContent>
                    <w:p w14:paraId="70DF1146" w14:textId="77777777" w:rsidR="00570E3F" w:rsidRPr="00096598" w:rsidRDefault="00570E3F" w:rsidP="00570E3F">
                      <w:pPr>
                        <w:pStyle w:val="Heading2"/>
                      </w:pPr>
                      <w:bookmarkStart w:id="95" w:name="_Toc44537827"/>
                      <w:bookmarkStart w:id="96" w:name="_Toc47083296"/>
                      <w:r w:rsidRPr="00096598">
                        <w:t>THAMBI DORAI, PHD</w:t>
                      </w:r>
                      <w:bookmarkEnd w:id="95"/>
                      <w:bookmarkEnd w:id="96"/>
                    </w:p>
                    <w:p w14:paraId="38A6A46A" w14:textId="77777777" w:rsidR="00570E3F" w:rsidRPr="00841A56" w:rsidRDefault="00570E3F" w:rsidP="00570E3F">
                      <w:pPr>
                        <w:spacing w:after="0"/>
                        <w:rPr>
                          <w:rFonts w:asciiTheme="majorHAnsi" w:hAnsiTheme="majorHAnsi"/>
                          <w:sz w:val="24"/>
                          <w:szCs w:val="24"/>
                        </w:rPr>
                      </w:pPr>
                      <w:r w:rsidRPr="00841A56">
                        <w:rPr>
                          <w:rFonts w:asciiTheme="majorHAnsi" w:hAnsiTheme="majorHAnsi"/>
                          <w:sz w:val="24"/>
                          <w:szCs w:val="24"/>
                        </w:rPr>
                        <w:t>Research Professor</w:t>
                      </w:r>
                    </w:p>
                    <w:p w14:paraId="6BFE4541" w14:textId="77777777" w:rsidR="00570E3F" w:rsidRPr="00841A56" w:rsidRDefault="00570E3F" w:rsidP="00570E3F">
                      <w:pPr>
                        <w:spacing w:after="0"/>
                        <w:rPr>
                          <w:rFonts w:asciiTheme="majorHAnsi" w:hAnsiTheme="majorHAnsi"/>
                          <w:sz w:val="24"/>
                          <w:szCs w:val="24"/>
                        </w:rPr>
                      </w:pPr>
                      <w:r w:rsidRPr="00841A56">
                        <w:rPr>
                          <w:rFonts w:asciiTheme="majorHAnsi" w:hAnsiTheme="majorHAnsi"/>
                          <w:sz w:val="24"/>
                          <w:szCs w:val="24"/>
                        </w:rPr>
                        <w:t>New York Medical College</w:t>
                      </w:r>
                    </w:p>
                  </w:txbxContent>
                </v:textbox>
              </v:shape>
            </w:pict>
          </mc:Fallback>
        </mc:AlternateContent>
      </w:r>
    </w:p>
    <w:p w14:paraId="22BA9E27" w14:textId="77777777" w:rsidR="00570E3F" w:rsidRPr="000B77D5" w:rsidRDefault="00570E3F" w:rsidP="00570E3F">
      <w:pPr>
        <w:jc w:val="both"/>
        <w:rPr>
          <w:rFonts w:asciiTheme="majorHAnsi" w:hAnsiTheme="majorHAnsi"/>
          <w:b/>
          <w:sz w:val="24"/>
          <w:szCs w:val="24"/>
        </w:rPr>
      </w:pPr>
      <w:r w:rsidRPr="000B77D5">
        <w:rPr>
          <w:rFonts w:asciiTheme="majorHAnsi" w:hAnsiTheme="majorHAnsi"/>
          <w:sz w:val="24"/>
          <w:szCs w:val="24"/>
        </w:rPr>
        <w:t xml:space="preserve"> </w:t>
      </w:r>
      <w:r w:rsidRPr="000B77D5">
        <w:rPr>
          <w:rFonts w:asciiTheme="majorHAnsi" w:hAnsiTheme="majorHAnsi"/>
          <w:noProof/>
          <w:sz w:val="24"/>
          <w:szCs w:val="24"/>
        </w:rPr>
        <w:drawing>
          <wp:inline distT="0" distB="0" distL="0" distR="0" wp14:anchorId="045B12F6" wp14:editId="34F30B09">
            <wp:extent cx="1371600" cy="1400783"/>
            <wp:effectExtent l="0" t="0" r="0" b="9525"/>
            <wp:docPr id="1" name="Picture 1" descr="NYMC1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MC16_10"/>
                    <pic:cNvPicPr>
                      <a:picLocks noChangeAspect="1" noChangeArrowheads="1"/>
                    </pic:cNvPicPr>
                  </pic:nvPicPr>
                  <pic:blipFill>
                    <a:blip r:embed="rId38" cstate="print">
                      <a:extLst>
                        <a:ext uri="{28A0092B-C50C-407E-A947-70E740481C1C}">
                          <a14:useLocalDpi xmlns:a14="http://schemas.microsoft.com/office/drawing/2010/main" val="0"/>
                        </a:ext>
                      </a:extLst>
                    </a:blip>
                    <a:srcRect l="22090" t="10085" r="54715" b="53778"/>
                    <a:stretch>
                      <a:fillRect/>
                    </a:stretch>
                  </pic:blipFill>
                  <pic:spPr bwMode="auto">
                    <a:xfrm>
                      <a:off x="0" y="0"/>
                      <a:ext cx="1375080" cy="1404337"/>
                    </a:xfrm>
                    <a:prstGeom prst="rect">
                      <a:avLst/>
                    </a:prstGeom>
                    <a:noFill/>
                    <a:ln>
                      <a:noFill/>
                    </a:ln>
                  </pic:spPr>
                </pic:pic>
              </a:graphicData>
            </a:graphic>
          </wp:inline>
        </w:drawing>
      </w:r>
      <w:r w:rsidRPr="000B77D5">
        <w:rPr>
          <w:rFonts w:asciiTheme="majorHAnsi" w:hAnsiTheme="majorHAnsi"/>
          <w:sz w:val="24"/>
          <w:szCs w:val="24"/>
        </w:rPr>
        <w:t xml:space="preserve">              </w:t>
      </w:r>
    </w:p>
    <w:p w14:paraId="6C51F384" w14:textId="77777777" w:rsidR="00570E3F" w:rsidRPr="000B77D5" w:rsidRDefault="00570E3F" w:rsidP="00570E3F">
      <w:pPr>
        <w:jc w:val="both"/>
        <w:rPr>
          <w:rFonts w:asciiTheme="majorHAnsi" w:hAnsiTheme="majorHAnsi"/>
          <w:sz w:val="24"/>
          <w:szCs w:val="24"/>
        </w:rPr>
      </w:pPr>
    </w:p>
    <w:p w14:paraId="44AFA577" w14:textId="66DDC2E2" w:rsidR="00570E3F" w:rsidRDefault="00570E3F" w:rsidP="00570E3F">
      <w:pPr>
        <w:spacing w:line="259" w:lineRule="auto"/>
        <w:rPr>
          <w:rFonts w:ascii="Calibri Light" w:hAnsi="Calibri Light"/>
          <w:sz w:val="24"/>
          <w:szCs w:val="24"/>
        </w:rPr>
      </w:pPr>
      <w:r>
        <w:rPr>
          <w:rFonts w:asciiTheme="majorHAnsi" w:hAnsiTheme="majorHAnsi"/>
          <w:sz w:val="24"/>
          <w:szCs w:val="24"/>
        </w:rPr>
        <w:br w:type="page"/>
      </w:r>
    </w:p>
    <w:p w14:paraId="3AE58453" w14:textId="77777777" w:rsidR="00570E3F" w:rsidRDefault="00570E3F" w:rsidP="00096598">
      <w:pPr>
        <w:jc w:val="both"/>
        <w:rPr>
          <w:rFonts w:ascii="Calibri Light" w:hAnsi="Calibri Light"/>
          <w:sz w:val="24"/>
          <w:szCs w:val="24"/>
        </w:rPr>
      </w:pPr>
    </w:p>
    <w:p w14:paraId="0EFCC2E6" w14:textId="77777777" w:rsidR="0000006C" w:rsidRPr="000B77D5" w:rsidRDefault="0000006C" w:rsidP="00096598">
      <w:pPr>
        <w:jc w:val="both"/>
        <w:rPr>
          <w:rFonts w:ascii="Calibri Light" w:hAnsi="Calibri Light"/>
          <w:sz w:val="24"/>
          <w:szCs w:val="24"/>
        </w:rPr>
      </w:pPr>
    </w:p>
    <w:p w14:paraId="52CEEF0C" w14:textId="77777777" w:rsidR="00096598" w:rsidRPr="00096598" w:rsidRDefault="00096598" w:rsidP="003B3913">
      <w:pPr>
        <w:pStyle w:val="Heading2"/>
        <w:shd w:val="clear" w:color="auto" w:fill="ACB9CA" w:themeFill="text2" w:themeFillTint="66"/>
      </w:pPr>
      <w:bookmarkStart w:id="97" w:name="_Toc43818784"/>
      <w:bookmarkStart w:id="98" w:name="_Toc44537828"/>
      <w:bookmarkStart w:id="99" w:name="_Toc47083297"/>
      <w:r w:rsidRPr="00096598">
        <w:t>UROLOGY RESIDENCY OVERVIEW</w:t>
      </w:r>
      <w:bookmarkEnd w:id="97"/>
      <w:bookmarkEnd w:id="98"/>
      <w:bookmarkEnd w:id="99"/>
    </w:p>
    <w:p w14:paraId="381FA964" w14:textId="77777777" w:rsidR="00096598" w:rsidRDefault="00096598" w:rsidP="00096598">
      <w:pPr>
        <w:jc w:val="both"/>
        <w:rPr>
          <w:rFonts w:ascii="Calibri" w:hAnsi="Calibri"/>
        </w:rPr>
      </w:pPr>
      <w:r w:rsidRPr="000B77D5">
        <w:rPr>
          <w:rFonts w:ascii="Calibri Light" w:hAnsi="Calibri Light"/>
          <w:sz w:val="24"/>
          <w:szCs w:val="24"/>
        </w:rPr>
        <w:t>The Urology Residency Program at Westchester Medical Center/New York Medical College has been accredited since 1961. In the most recent assessment by the ACGME in 2017, the program demonstrated substantial compliance with the Program Requirements for Residency Education in Urology. Westchester Medical Center (WMC) is the primary teaching site has long had one of the highest case mix indexes (CMI) in the United States. Training also incorporates rotations at four participating sites, each providing a unique experience in learning complex urologic care in diverse socio-economic populations. The WMC Health Network, the largest tertiary care health network in the Hudson Valley region of New York State, serves an urban, suburban, and rural population of three million individuals. The program has a 100% board pass rate since 2003 producing 33 of 33 residents who became board-certified by the ABU. Of the 33 residents, 17 have had additional training in fellowships. Six graduates are in full time faculty positions, 36 in full time community or non-teaching positions, and 1 in part time academic/teaching positions. The department supports a culture of scholarship. Residents and faculty have written 62 meeting abstracts and videos; 41 peer-reviewed papers; 14 book chapters; 7 publications in non-print media; 2 nationally distributed surgical videos; and 13 manuscripts and presented original research papers at 53 national and international meetings since 2008. Our Faculty provides sub-specialized care in all domains of urology, including endourology and stone disease, urologic cancers, minimally invasive/robotic surgery, incontinence, infertility, sexual dysfunction, and neurourology</w:t>
      </w:r>
      <w:r w:rsidRPr="00B521D2">
        <w:rPr>
          <w:rFonts w:ascii="Calibri" w:hAnsi="Calibri"/>
        </w:rPr>
        <w:t xml:space="preserve">.  </w:t>
      </w:r>
    </w:p>
    <w:p w14:paraId="1A9DD470" w14:textId="77777777" w:rsidR="00096598" w:rsidRPr="00096598" w:rsidRDefault="00096598" w:rsidP="003B3913">
      <w:pPr>
        <w:pStyle w:val="Heading2"/>
        <w:shd w:val="clear" w:color="auto" w:fill="ACB9CA" w:themeFill="text2" w:themeFillTint="66"/>
      </w:pPr>
      <w:bookmarkStart w:id="100" w:name="_Toc43818785"/>
      <w:bookmarkStart w:id="101" w:name="_Toc44537829"/>
      <w:bookmarkStart w:id="102" w:name="_Toc47083298"/>
      <w:r w:rsidRPr="00096598">
        <w:t>SCOPE OF RESIDENCY</w:t>
      </w:r>
      <w:bookmarkEnd w:id="100"/>
      <w:bookmarkEnd w:id="101"/>
      <w:bookmarkEnd w:id="102"/>
    </w:p>
    <w:p w14:paraId="33EB8D80" w14:textId="69F7708B" w:rsidR="00096598" w:rsidRDefault="00096598" w:rsidP="00096598">
      <w:pPr>
        <w:jc w:val="both"/>
        <w:rPr>
          <w:rFonts w:ascii="Calibri Light" w:hAnsi="Calibri Light"/>
          <w:sz w:val="24"/>
          <w:szCs w:val="24"/>
        </w:rPr>
      </w:pPr>
      <w:r w:rsidRPr="000B77D5">
        <w:rPr>
          <w:rFonts w:ascii="Calibri Light" w:hAnsi="Calibri Light"/>
          <w:sz w:val="24"/>
          <w:szCs w:val="24"/>
        </w:rPr>
        <w:t>Westchester Medical Center/New York Medical College Urology Program is a five‐year program with progressively increasing levels of responsibility each year. Six-month general surgery and surgical subspecialty rotations during the first year, six months of urology in the first year, and a minimum of 42 months of Urology Surgical training over the remaining four years.</w:t>
      </w:r>
    </w:p>
    <w:p w14:paraId="54A5726A" w14:textId="648A5202" w:rsidR="0065026D" w:rsidRDefault="0065026D" w:rsidP="00096598">
      <w:pPr>
        <w:jc w:val="both"/>
        <w:rPr>
          <w:rFonts w:ascii="Calibri Light" w:hAnsi="Calibri Light"/>
          <w:sz w:val="24"/>
          <w:szCs w:val="24"/>
        </w:rPr>
      </w:pPr>
    </w:p>
    <w:p w14:paraId="297904DF" w14:textId="22BCB94D" w:rsidR="000F0EC2" w:rsidRDefault="000F0EC2" w:rsidP="00096598">
      <w:pPr>
        <w:jc w:val="both"/>
        <w:rPr>
          <w:rFonts w:ascii="Calibri Light" w:hAnsi="Calibri Light"/>
          <w:sz w:val="24"/>
          <w:szCs w:val="24"/>
        </w:rPr>
      </w:pPr>
    </w:p>
    <w:p w14:paraId="3D1D9417" w14:textId="77777777" w:rsidR="000F0EC2" w:rsidRDefault="000F0EC2" w:rsidP="00096598">
      <w:pPr>
        <w:jc w:val="both"/>
        <w:rPr>
          <w:rFonts w:ascii="Calibri Light" w:hAnsi="Calibri Light"/>
          <w:sz w:val="24"/>
          <w:szCs w:val="24"/>
        </w:rPr>
      </w:pPr>
    </w:p>
    <w:p w14:paraId="3D5B2487" w14:textId="10209509" w:rsidR="0065026D" w:rsidRPr="0065026D" w:rsidRDefault="0065026D" w:rsidP="003B3913">
      <w:pPr>
        <w:pStyle w:val="Heading2"/>
        <w:shd w:val="clear" w:color="auto" w:fill="ACB9CA" w:themeFill="text2" w:themeFillTint="66"/>
      </w:pPr>
      <w:bookmarkStart w:id="103" w:name="_Toc44537830"/>
      <w:bookmarkStart w:id="104" w:name="_Toc47083299"/>
      <w:r w:rsidRPr="0065026D">
        <w:lastRenderedPageBreak/>
        <w:t>RESPONSIBILITIES OF THE RESIDENT</w:t>
      </w:r>
      <w:bookmarkEnd w:id="103"/>
      <w:bookmarkEnd w:id="104"/>
    </w:p>
    <w:p w14:paraId="6C95213D" w14:textId="77777777" w:rsidR="0065026D" w:rsidRPr="0065026D" w:rsidRDefault="0065026D" w:rsidP="0065026D">
      <w:pPr>
        <w:jc w:val="both"/>
        <w:rPr>
          <w:rFonts w:ascii="Calibri Light" w:hAnsi="Calibri Light"/>
          <w:color w:val="auto"/>
          <w:sz w:val="24"/>
          <w:szCs w:val="24"/>
        </w:rPr>
      </w:pPr>
      <w:r w:rsidRPr="0065026D">
        <w:rPr>
          <w:rFonts w:ascii="Calibri Light" w:hAnsi="Calibri Light"/>
          <w:color w:val="auto"/>
          <w:sz w:val="24"/>
          <w:szCs w:val="24"/>
        </w:rPr>
        <w:t>Residents are expected to:</w:t>
      </w:r>
    </w:p>
    <w:p w14:paraId="30B04F79" w14:textId="4F923E5E" w:rsidR="0065026D" w:rsidRPr="0065026D" w:rsidRDefault="0065026D" w:rsidP="00FA5E39">
      <w:pPr>
        <w:pStyle w:val="ListParagraph"/>
        <w:numPr>
          <w:ilvl w:val="0"/>
          <w:numId w:val="56"/>
        </w:numPr>
        <w:jc w:val="both"/>
        <w:rPr>
          <w:rFonts w:ascii="Calibri Light" w:eastAsiaTheme="minorHAnsi" w:hAnsi="Calibri Light"/>
          <w:sz w:val="24"/>
          <w:szCs w:val="24"/>
        </w:rPr>
      </w:pPr>
      <w:r w:rsidRPr="0065026D">
        <w:rPr>
          <w:rFonts w:ascii="Calibri Light" w:eastAsiaTheme="minorHAnsi" w:hAnsi="Calibri Light"/>
          <w:sz w:val="24"/>
          <w:szCs w:val="24"/>
        </w:rPr>
        <w:t>Participate in safe, compassionate and cost-effective patient care under a level of supervision commensurate with their</w:t>
      </w:r>
      <w:r w:rsidRPr="0065026D">
        <w:rPr>
          <w:rFonts w:ascii="Calibri Light" w:hAnsi="Calibri Light"/>
          <w:sz w:val="24"/>
          <w:szCs w:val="24"/>
        </w:rPr>
        <w:t xml:space="preserve"> </w:t>
      </w:r>
      <w:r w:rsidRPr="0065026D">
        <w:rPr>
          <w:rFonts w:ascii="Calibri Light" w:eastAsiaTheme="minorHAnsi" w:hAnsi="Calibri Light"/>
          <w:sz w:val="24"/>
          <w:szCs w:val="24"/>
        </w:rPr>
        <w:t>achieved cognitive and procedural skills</w:t>
      </w:r>
    </w:p>
    <w:p w14:paraId="62B7CD91" w14:textId="26FFDD3B" w:rsidR="0065026D" w:rsidRPr="0065026D" w:rsidRDefault="0065026D" w:rsidP="00FA5E39">
      <w:pPr>
        <w:pStyle w:val="ListParagraph"/>
        <w:numPr>
          <w:ilvl w:val="0"/>
          <w:numId w:val="56"/>
        </w:numPr>
        <w:jc w:val="both"/>
        <w:rPr>
          <w:rFonts w:ascii="Calibri Light" w:eastAsiaTheme="minorHAnsi" w:hAnsi="Calibri Light"/>
          <w:sz w:val="24"/>
          <w:szCs w:val="24"/>
        </w:rPr>
      </w:pPr>
      <w:r w:rsidRPr="0065026D">
        <w:rPr>
          <w:rFonts w:ascii="Calibri Light" w:eastAsiaTheme="minorHAnsi" w:hAnsi="Calibri Light"/>
          <w:sz w:val="24"/>
          <w:szCs w:val="24"/>
        </w:rPr>
        <w:t>Participate fully in the educational activities of their program and, as required, assume responsibility for teaching and</w:t>
      </w:r>
      <w:r w:rsidRPr="0065026D">
        <w:rPr>
          <w:rFonts w:ascii="Calibri Light" w:hAnsi="Calibri Light"/>
          <w:sz w:val="24"/>
          <w:szCs w:val="24"/>
        </w:rPr>
        <w:t xml:space="preserve"> </w:t>
      </w:r>
      <w:r w:rsidRPr="0065026D">
        <w:rPr>
          <w:rFonts w:ascii="Calibri Light" w:eastAsiaTheme="minorHAnsi" w:hAnsi="Calibri Light"/>
          <w:sz w:val="24"/>
          <w:szCs w:val="24"/>
        </w:rPr>
        <w:t>supervising other residents and students</w:t>
      </w:r>
    </w:p>
    <w:p w14:paraId="42C3F66F" w14:textId="7C28ADB1" w:rsidR="0065026D" w:rsidRPr="0065026D" w:rsidRDefault="0065026D" w:rsidP="00FA5E39">
      <w:pPr>
        <w:pStyle w:val="ListParagraph"/>
        <w:numPr>
          <w:ilvl w:val="0"/>
          <w:numId w:val="56"/>
        </w:numPr>
        <w:jc w:val="both"/>
        <w:rPr>
          <w:rFonts w:ascii="Calibri Light" w:eastAsiaTheme="minorHAnsi" w:hAnsi="Calibri Light"/>
          <w:sz w:val="24"/>
          <w:szCs w:val="24"/>
        </w:rPr>
      </w:pPr>
      <w:r w:rsidRPr="0065026D">
        <w:rPr>
          <w:rFonts w:ascii="Calibri Light" w:eastAsiaTheme="minorHAnsi" w:hAnsi="Calibri Light"/>
          <w:sz w:val="24"/>
          <w:szCs w:val="24"/>
        </w:rPr>
        <w:t>Fulfill the educational requirements of the training program established for Urology and demonstrate the specific urology</w:t>
      </w:r>
      <w:r w:rsidRPr="0065026D">
        <w:rPr>
          <w:rFonts w:ascii="Calibri Light" w:hAnsi="Calibri Light"/>
          <w:sz w:val="24"/>
          <w:szCs w:val="24"/>
        </w:rPr>
        <w:t xml:space="preserve"> </w:t>
      </w:r>
      <w:r w:rsidRPr="0065026D">
        <w:rPr>
          <w:rFonts w:ascii="Calibri Light" w:eastAsiaTheme="minorHAnsi" w:hAnsi="Calibri Light"/>
          <w:sz w:val="24"/>
          <w:szCs w:val="24"/>
        </w:rPr>
        <w:t>knowledge, skills and attitudes to demonstrate the following:</w:t>
      </w:r>
    </w:p>
    <w:p w14:paraId="7532EB61" w14:textId="6CAF8D8B" w:rsidR="0065026D" w:rsidRPr="0065026D" w:rsidRDefault="0065026D" w:rsidP="00FA5E39">
      <w:pPr>
        <w:pStyle w:val="ListParagraph"/>
        <w:numPr>
          <w:ilvl w:val="0"/>
          <w:numId w:val="57"/>
        </w:numPr>
        <w:jc w:val="both"/>
        <w:rPr>
          <w:rFonts w:ascii="Calibri Light" w:eastAsiaTheme="minorHAnsi" w:hAnsi="Calibri Light"/>
          <w:sz w:val="24"/>
          <w:szCs w:val="24"/>
        </w:rPr>
      </w:pPr>
      <w:r w:rsidRPr="0065026D">
        <w:rPr>
          <w:rFonts w:ascii="Calibri Light" w:eastAsiaTheme="minorHAnsi" w:hAnsi="Calibri Light"/>
          <w:b/>
          <w:bCs/>
          <w:sz w:val="24"/>
          <w:szCs w:val="24"/>
        </w:rPr>
        <w:t xml:space="preserve">Patient and family-centered care </w:t>
      </w:r>
      <w:r w:rsidRPr="0065026D">
        <w:rPr>
          <w:rFonts w:ascii="Calibri Light" w:eastAsiaTheme="minorHAnsi" w:hAnsi="Calibri Light"/>
          <w:sz w:val="24"/>
          <w:szCs w:val="24"/>
        </w:rPr>
        <w:t>that is compassionate, appropriate, and effective for the treatment of health problems and the</w:t>
      </w:r>
      <w:r w:rsidRPr="0065026D">
        <w:rPr>
          <w:rFonts w:ascii="Calibri Light" w:hAnsi="Calibri Light"/>
          <w:sz w:val="24"/>
          <w:szCs w:val="24"/>
        </w:rPr>
        <w:t xml:space="preserve"> </w:t>
      </w:r>
      <w:r w:rsidRPr="0065026D">
        <w:rPr>
          <w:rFonts w:ascii="Calibri Light" w:eastAsiaTheme="minorHAnsi" w:hAnsi="Calibri Light"/>
          <w:sz w:val="24"/>
          <w:szCs w:val="24"/>
        </w:rPr>
        <w:t>promotion of health.</w:t>
      </w:r>
    </w:p>
    <w:p w14:paraId="79C621A0" w14:textId="1BED2AFC" w:rsidR="0065026D" w:rsidRPr="0065026D" w:rsidRDefault="0065026D" w:rsidP="00FA5E39">
      <w:pPr>
        <w:pStyle w:val="ListParagraph"/>
        <w:numPr>
          <w:ilvl w:val="0"/>
          <w:numId w:val="57"/>
        </w:numPr>
        <w:jc w:val="both"/>
        <w:rPr>
          <w:rFonts w:ascii="Calibri Light" w:eastAsiaTheme="minorHAnsi" w:hAnsi="Calibri Light"/>
          <w:sz w:val="24"/>
          <w:szCs w:val="24"/>
        </w:rPr>
      </w:pPr>
      <w:r w:rsidRPr="0065026D">
        <w:rPr>
          <w:rFonts w:ascii="Calibri Light" w:eastAsiaTheme="minorHAnsi" w:hAnsi="Calibri Light"/>
          <w:b/>
          <w:bCs/>
          <w:sz w:val="24"/>
          <w:szCs w:val="24"/>
        </w:rPr>
        <w:t xml:space="preserve">Medical knowledge </w:t>
      </w:r>
      <w:r w:rsidRPr="0065026D">
        <w:rPr>
          <w:rFonts w:ascii="Calibri Light" w:eastAsiaTheme="minorHAnsi" w:hAnsi="Calibri Light"/>
          <w:sz w:val="24"/>
          <w:szCs w:val="24"/>
        </w:rPr>
        <w:t>about established and evolving biomedical, clinical, and cognate (e.g., epidemiological and social-behavioral)</w:t>
      </w:r>
      <w:r w:rsidRPr="0065026D">
        <w:rPr>
          <w:rFonts w:ascii="Calibri Light" w:hAnsi="Calibri Light"/>
          <w:sz w:val="24"/>
          <w:szCs w:val="24"/>
        </w:rPr>
        <w:t xml:space="preserve"> </w:t>
      </w:r>
      <w:r w:rsidRPr="0065026D">
        <w:rPr>
          <w:rFonts w:ascii="Calibri Light" w:eastAsiaTheme="minorHAnsi" w:hAnsi="Calibri Light"/>
          <w:sz w:val="24"/>
          <w:szCs w:val="24"/>
        </w:rPr>
        <w:t>sciences and the application of this knowledge to patient care.</w:t>
      </w:r>
    </w:p>
    <w:p w14:paraId="756350EA" w14:textId="5A1BD51C" w:rsidR="0065026D" w:rsidRPr="0065026D" w:rsidRDefault="0065026D" w:rsidP="00FA5E39">
      <w:pPr>
        <w:pStyle w:val="ListParagraph"/>
        <w:numPr>
          <w:ilvl w:val="0"/>
          <w:numId w:val="57"/>
        </w:numPr>
        <w:jc w:val="both"/>
        <w:rPr>
          <w:rFonts w:ascii="Calibri Light" w:eastAsiaTheme="minorHAnsi" w:hAnsi="Calibri Light"/>
          <w:sz w:val="24"/>
          <w:szCs w:val="24"/>
        </w:rPr>
      </w:pPr>
      <w:r w:rsidRPr="0065026D">
        <w:rPr>
          <w:rFonts w:ascii="Calibri Light" w:eastAsiaTheme="minorHAnsi" w:hAnsi="Calibri Light"/>
          <w:b/>
          <w:bCs/>
          <w:sz w:val="24"/>
          <w:szCs w:val="24"/>
        </w:rPr>
        <w:t xml:space="preserve">Practice-based learning and improvement </w:t>
      </w:r>
      <w:r w:rsidRPr="0065026D">
        <w:rPr>
          <w:rFonts w:ascii="Calibri Light" w:eastAsiaTheme="minorHAnsi" w:hAnsi="Calibri Light"/>
          <w:sz w:val="24"/>
          <w:szCs w:val="24"/>
        </w:rPr>
        <w:t>that involves investigation and evaluation of their own patient care, appraisal and</w:t>
      </w:r>
      <w:r w:rsidRPr="0065026D">
        <w:rPr>
          <w:rFonts w:ascii="Calibri Light" w:hAnsi="Calibri Light"/>
          <w:sz w:val="24"/>
          <w:szCs w:val="24"/>
        </w:rPr>
        <w:t xml:space="preserve"> </w:t>
      </w:r>
      <w:r w:rsidRPr="0065026D">
        <w:rPr>
          <w:rFonts w:ascii="Calibri Light" w:eastAsiaTheme="minorHAnsi" w:hAnsi="Calibri Light"/>
          <w:sz w:val="24"/>
          <w:szCs w:val="24"/>
        </w:rPr>
        <w:t>assimilation of scientific evidence, and improvements in patient care.</w:t>
      </w:r>
    </w:p>
    <w:p w14:paraId="48FB9EE2" w14:textId="331B6FFB" w:rsidR="0065026D" w:rsidRPr="0065026D" w:rsidRDefault="0065026D" w:rsidP="00FA5E39">
      <w:pPr>
        <w:pStyle w:val="ListParagraph"/>
        <w:numPr>
          <w:ilvl w:val="0"/>
          <w:numId w:val="57"/>
        </w:numPr>
        <w:jc w:val="both"/>
        <w:rPr>
          <w:rFonts w:ascii="Calibri Light" w:eastAsiaTheme="minorHAnsi" w:hAnsi="Calibri Light"/>
          <w:sz w:val="24"/>
          <w:szCs w:val="24"/>
        </w:rPr>
      </w:pPr>
      <w:r w:rsidRPr="0065026D">
        <w:rPr>
          <w:rFonts w:ascii="Calibri Light" w:eastAsiaTheme="minorHAnsi" w:hAnsi="Calibri Light"/>
          <w:b/>
          <w:bCs/>
          <w:sz w:val="24"/>
          <w:szCs w:val="24"/>
        </w:rPr>
        <w:t xml:space="preserve">Interpersonal and communication skills </w:t>
      </w:r>
      <w:r w:rsidRPr="0065026D">
        <w:rPr>
          <w:rFonts w:ascii="Calibri Light" w:eastAsiaTheme="minorHAnsi" w:hAnsi="Calibri Light"/>
          <w:sz w:val="24"/>
          <w:szCs w:val="24"/>
        </w:rPr>
        <w:t>that result in effective information exchange and teaming with patients, their families, and</w:t>
      </w:r>
      <w:r w:rsidRPr="0065026D">
        <w:rPr>
          <w:rFonts w:ascii="Calibri Light" w:hAnsi="Calibri Light"/>
          <w:sz w:val="24"/>
          <w:szCs w:val="24"/>
        </w:rPr>
        <w:t xml:space="preserve"> </w:t>
      </w:r>
      <w:r w:rsidRPr="0065026D">
        <w:rPr>
          <w:rFonts w:ascii="Calibri Light" w:eastAsiaTheme="minorHAnsi" w:hAnsi="Calibri Light"/>
          <w:sz w:val="24"/>
          <w:szCs w:val="24"/>
        </w:rPr>
        <w:t>other health professionals.</w:t>
      </w:r>
    </w:p>
    <w:p w14:paraId="5B8E8EFC" w14:textId="2C509C71" w:rsidR="0065026D" w:rsidRPr="0065026D" w:rsidRDefault="0065026D" w:rsidP="00FA5E39">
      <w:pPr>
        <w:pStyle w:val="ListParagraph"/>
        <w:numPr>
          <w:ilvl w:val="0"/>
          <w:numId w:val="57"/>
        </w:numPr>
        <w:jc w:val="both"/>
        <w:rPr>
          <w:rFonts w:ascii="Calibri Light" w:eastAsiaTheme="minorHAnsi" w:hAnsi="Calibri Light"/>
          <w:sz w:val="24"/>
          <w:szCs w:val="24"/>
        </w:rPr>
      </w:pPr>
      <w:r w:rsidRPr="0065026D">
        <w:rPr>
          <w:rFonts w:ascii="Calibri Light" w:eastAsiaTheme="minorHAnsi" w:hAnsi="Calibri Light"/>
          <w:b/>
          <w:bCs/>
          <w:sz w:val="24"/>
          <w:szCs w:val="24"/>
        </w:rPr>
        <w:t>Professionalism</w:t>
      </w:r>
      <w:r w:rsidRPr="0065026D">
        <w:rPr>
          <w:rFonts w:ascii="Calibri Light" w:eastAsiaTheme="minorHAnsi" w:hAnsi="Calibri Light"/>
          <w:sz w:val="24"/>
          <w:szCs w:val="24"/>
        </w:rPr>
        <w:t>, as manifested through a commitment to carrying out professional responsibilities, adherence to ethical principles,</w:t>
      </w:r>
      <w:r w:rsidRPr="0065026D">
        <w:rPr>
          <w:rFonts w:ascii="Calibri Light" w:hAnsi="Calibri Light"/>
          <w:sz w:val="24"/>
          <w:szCs w:val="24"/>
        </w:rPr>
        <w:t xml:space="preserve"> </w:t>
      </w:r>
      <w:r w:rsidRPr="0065026D">
        <w:rPr>
          <w:rFonts w:ascii="Calibri Light" w:eastAsiaTheme="minorHAnsi" w:hAnsi="Calibri Light"/>
          <w:sz w:val="24"/>
          <w:szCs w:val="24"/>
        </w:rPr>
        <w:t>and sensitivity to a diverse patient population.</w:t>
      </w:r>
    </w:p>
    <w:p w14:paraId="12FAB55D" w14:textId="0E3099AA" w:rsidR="0065026D" w:rsidRPr="0065026D" w:rsidRDefault="0065026D" w:rsidP="00FA5E39">
      <w:pPr>
        <w:pStyle w:val="ListParagraph"/>
        <w:numPr>
          <w:ilvl w:val="0"/>
          <w:numId w:val="57"/>
        </w:numPr>
        <w:jc w:val="both"/>
        <w:rPr>
          <w:rFonts w:ascii="Calibri Light" w:eastAsiaTheme="minorHAnsi" w:hAnsi="Calibri Light"/>
          <w:sz w:val="24"/>
          <w:szCs w:val="24"/>
        </w:rPr>
      </w:pPr>
      <w:r w:rsidRPr="0065026D">
        <w:rPr>
          <w:rFonts w:ascii="Calibri Light" w:eastAsiaTheme="minorHAnsi" w:hAnsi="Calibri Light"/>
          <w:b/>
          <w:bCs/>
          <w:sz w:val="24"/>
          <w:szCs w:val="24"/>
        </w:rPr>
        <w:t>Systems-based practice</w:t>
      </w:r>
      <w:r w:rsidRPr="0065026D">
        <w:rPr>
          <w:rFonts w:ascii="Calibri Light" w:eastAsiaTheme="minorHAnsi" w:hAnsi="Calibri Light"/>
          <w:sz w:val="24"/>
          <w:szCs w:val="24"/>
        </w:rPr>
        <w:t>, as manifested by actions that demonstrate an awareness of and responsiveness to the larger context and</w:t>
      </w:r>
      <w:r w:rsidRPr="0065026D">
        <w:rPr>
          <w:rFonts w:ascii="Calibri Light" w:hAnsi="Calibri Light"/>
          <w:sz w:val="24"/>
          <w:szCs w:val="24"/>
        </w:rPr>
        <w:t xml:space="preserve"> </w:t>
      </w:r>
      <w:r w:rsidRPr="0065026D">
        <w:rPr>
          <w:rFonts w:ascii="Calibri Light" w:eastAsiaTheme="minorHAnsi" w:hAnsi="Calibri Light"/>
          <w:sz w:val="24"/>
          <w:szCs w:val="24"/>
        </w:rPr>
        <w:t>system for health care and the ability to effectively call on system resources to provide care that is of optimal value.</w:t>
      </w:r>
    </w:p>
    <w:p w14:paraId="766F5855" w14:textId="463FF03E" w:rsidR="0065026D" w:rsidRPr="0065026D" w:rsidRDefault="0065026D" w:rsidP="00FA5E39">
      <w:pPr>
        <w:pStyle w:val="ListParagraph"/>
        <w:numPr>
          <w:ilvl w:val="0"/>
          <w:numId w:val="58"/>
        </w:numPr>
        <w:jc w:val="both"/>
        <w:rPr>
          <w:rFonts w:ascii="Calibri Light" w:eastAsiaTheme="minorHAnsi" w:hAnsi="Calibri Light"/>
          <w:sz w:val="24"/>
          <w:szCs w:val="24"/>
        </w:rPr>
      </w:pPr>
      <w:r w:rsidRPr="0065026D">
        <w:rPr>
          <w:rFonts w:ascii="Calibri Light" w:eastAsiaTheme="minorHAnsi" w:hAnsi="Calibri Light"/>
          <w:sz w:val="24"/>
          <w:szCs w:val="24"/>
        </w:rPr>
        <w:t>Participate in institutional programs and activities involving physicians, and adhere to applicable laws, regulations, rules,</w:t>
      </w:r>
      <w:r w:rsidRPr="0065026D">
        <w:rPr>
          <w:rFonts w:ascii="Calibri Light" w:hAnsi="Calibri Light"/>
          <w:sz w:val="24"/>
          <w:szCs w:val="24"/>
        </w:rPr>
        <w:t xml:space="preserve"> </w:t>
      </w:r>
      <w:r w:rsidRPr="0065026D">
        <w:rPr>
          <w:rFonts w:ascii="Calibri Light" w:eastAsiaTheme="minorHAnsi" w:hAnsi="Calibri Light"/>
          <w:sz w:val="24"/>
          <w:szCs w:val="24"/>
        </w:rPr>
        <w:t>policies, procedures and established practices of the sponsoring institution and all other institutions to which they are</w:t>
      </w:r>
      <w:r w:rsidRPr="0065026D">
        <w:rPr>
          <w:rFonts w:ascii="Calibri Light" w:hAnsi="Calibri Light"/>
          <w:sz w:val="24"/>
          <w:szCs w:val="24"/>
        </w:rPr>
        <w:t xml:space="preserve"> </w:t>
      </w:r>
      <w:r w:rsidRPr="0065026D">
        <w:rPr>
          <w:rFonts w:ascii="Calibri Light" w:eastAsiaTheme="minorHAnsi" w:hAnsi="Calibri Light"/>
          <w:sz w:val="24"/>
          <w:szCs w:val="24"/>
        </w:rPr>
        <w:t>assigned.</w:t>
      </w:r>
    </w:p>
    <w:p w14:paraId="1C6354D4" w14:textId="6BEFFE22" w:rsidR="0065026D" w:rsidRPr="0065026D" w:rsidRDefault="0065026D" w:rsidP="00FA5E39">
      <w:pPr>
        <w:pStyle w:val="ListParagraph"/>
        <w:numPr>
          <w:ilvl w:val="0"/>
          <w:numId w:val="58"/>
        </w:numPr>
        <w:jc w:val="both"/>
        <w:rPr>
          <w:rFonts w:ascii="Calibri Light" w:eastAsiaTheme="minorHAnsi" w:hAnsi="Calibri Light"/>
          <w:sz w:val="24"/>
          <w:szCs w:val="24"/>
        </w:rPr>
      </w:pPr>
      <w:r w:rsidRPr="0065026D">
        <w:rPr>
          <w:rFonts w:ascii="Calibri Light" w:eastAsiaTheme="minorHAnsi" w:hAnsi="Calibri Light"/>
          <w:sz w:val="24"/>
          <w:szCs w:val="24"/>
        </w:rPr>
        <w:t>Participate in institutional committees and councils, especially those related to patient care review activities and residency</w:t>
      </w:r>
      <w:r w:rsidRPr="0065026D">
        <w:rPr>
          <w:rFonts w:ascii="Calibri Light" w:hAnsi="Calibri Light"/>
          <w:sz w:val="24"/>
          <w:szCs w:val="24"/>
        </w:rPr>
        <w:t xml:space="preserve"> </w:t>
      </w:r>
      <w:r w:rsidRPr="0065026D">
        <w:rPr>
          <w:rFonts w:ascii="Calibri Light" w:eastAsiaTheme="minorHAnsi" w:hAnsi="Calibri Light"/>
          <w:sz w:val="24"/>
          <w:szCs w:val="24"/>
        </w:rPr>
        <w:t>education.</w:t>
      </w:r>
    </w:p>
    <w:p w14:paraId="6431F718" w14:textId="5EFB0C64" w:rsidR="0065026D" w:rsidRPr="0065026D" w:rsidRDefault="0065026D" w:rsidP="00FA5E39">
      <w:pPr>
        <w:pStyle w:val="ListParagraph"/>
        <w:numPr>
          <w:ilvl w:val="0"/>
          <w:numId w:val="58"/>
        </w:numPr>
        <w:jc w:val="both"/>
        <w:rPr>
          <w:rFonts w:ascii="Calibri Light" w:hAnsi="Calibri Light"/>
          <w:sz w:val="24"/>
          <w:szCs w:val="24"/>
        </w:rPr>
      </w:pPr>
      <w:r w:rsidRPr="0065026D">
        <w:rPr>
          <w:rFonts w:ascii="Calibri Light" w:hAnsi="Calibri Light"/>
          <w:sz w:val="24"/>
          <w:szCs w:val="24"/>
        </w:rPr>
        <w:t>Le</w:t>
      </w:r>
      <w:r w:rsidRPr="0065026D">
        <w:rPr>
          <w:rFonts w:ascii="Calibri Light" w:eastAsiaTheme="minorHAnsi" w:hAnsi="Calibri Light"/>
          <w:sz w:val="24"/>
          <w:szCs w:val="24"/>
        </w:rPr>
        <w:t>arn and apply reasonable cost containment measures in the provision of patient care.</w:t>
      </w:r>
    </w:p>
    <w:p w14:paraId="22BB866B" w14:textId="32C71D62" w:rsidR="0065026D" w:rsidRDefault="0065026D" w:rsidP="00FA5E39">
      <w:pPr>
        <w:numPr>
          <w:ilvl w:val="0"/>
          <w:numId w:val="58"/>
        </w:numPr>
        <w:spacing w:line="259" w:lineRule="auto"/>
        <w:contextualSpacing/>
        <w:rPr>
          <w:rFonts w:eastAsiaTheme="minorHAnsi"/>
          <w:color w:val="auto"/>
          <w:sz w:val="22"/>
          <w:szCs w:val="22"/>
          <w:lang w:eastAsia="en-US"/>
        </w:rPr>
      </w:pPr>
      <w:r w:rsidRPr="005617AD">
        <w:rPr>
          <w:rFonts w:eastAsiaTheme="minorHAnsi"/>
          <w:color w:val="auto"/>
          <w:sz w:val="22"/>
          <w:szCs w:val="22"/>
          <w:lang w:eastAsia="en-US"/>
        </w:rPr>
        <w:t xml:space="preserve">Policies and Procedures: In addition to the policies described in this manual, residents are employees of WMC and are subject to all policies and procedures set forth by those entities including the GME Office of the WMC. It is the resident's responsibility to be familiar with applicable policies (posted on the hospital intranet website, ICare).  </w:t>
      </w:r>
    </w:p>
    <w:p w14:paraId="1BBF0914" w14:textId="0ACBFAE4" w:rsidR="000F0EC2" w:rsidRDefault="000F0EC2" w:rsidP="000F0EC2">
      <w:pPr>
        <w:spacing w:line="259" w:lineRule="auto"/>
        <w:contextualSpacing/>
        <w:rPr>
          <w:rFonts w:eastAsiaTheme="minorHAnsi"/>
          <w:color w:val="auto"/>
          <w:sz w:val="22"/>
          <w:szCs w:val="22"/>
          <w:lang w:eastAsia="en-US"/>
        </w:rPr>
      </w:pPr>
    </w:p>
    <w:p w14:paraId="4E64C043" w14:textId="3EAA5850" w:rsidR="000F0EC2" w:rsidRDefault="000F0EC2" w:rsidP="000F0EC2">
      <w:pPr>
        <w:spacing w:line="259" w:lineRule="auto"/>
        <w:contextualSpacing/>
        <w:rPr>
          <w:rFonts w:eastAsiaTheme="minorHAnsi"/>
          <w:color w:val="auto"/>
          <w:sz w:val="22"/>
          <w:szCs w:val="22"/>
          <w:lang w:eastAsia="en-US"/>
        </w:rPr>
      </w:pPr>
    </w:p>
    <w:p w14:paraId="280AD1FA" w14:textId="73A5966C" w:rsidR="000F0EC2" w:rsidRDefault="000F0EC2" w:rsidP="000F0EC2">
      <w:pPr>
        <w:spacing w:line="259" w:lineRule="auto"/>
        <w:contextualSpacing/>
        <w:rPr>
          <w:rFonts w:eastAsiaTheme="minorHAnsi"/>
          <w:color w:val="auto"/>
          <w:sz w:val="22"/>
          <w:szCs w:val="22"/>
          <w:lang w:eastAsia="en-US"/>
        </w:rPr>
      </w:pPr>
    </w:p>
    <w:p w14:paraId="3288A86B" w14:textId="70AF2133" w:rsidR="000F0EC2" w:rsidRDefault="000F0EC2" w:rsidP="000F0EC2">
      <w:pPr>
        <w:spacing w:line="259" w:lineRule="auto"/>
        <w:contextualSpacing/>
        <w:rPr>
          <w:rFonts w:eastAsiaTheme="minorHAnsi"/>
          <w:color w:val="auto"/>
          <w:sz w:val="22"/>
          <w:szCs w:val="22"/>
          <w:lang w:eastAsia="en-US"/>
        </w:rPr>
      </w:pPr>
    </w:p>
    <w:p w14:paraId="0999996B" w14:textId="77777777" w:rsidR="000F0EC2" w:rsidRPr="005617AD" w:rsidRDefault="000F0EC2" w:rsidP="000F0EC2">
      <w:pPr>
        <w:spacing w:line="259" w:lineRule="auto"/>
        <w:contextualSpacing/>
        <w:rPr>
          <w:rFonts w:eastAsiaTheme="minorHAnsi"/>
          <w:color w:val="auto"/>
          <w:sz w:val="22"/>
          <w:szCs w:val="22"/>
          <w:lang w:eastAsia="en-US"/>
        </w:rPr>
      </w:pPr>
    </w:p>
    <w:p w14:paraId="598156F1" w14:textId="77777777" w:rsidR="00096598" w:rsidRPr="00096598" w:rsidRDefault="00096598" w:rsidP="003B3913">
      <w:pPr>
        <w:pStyle w:val="Heading2"/>
        <w:shd w:val="clear" w:color="auto" w:fill="ACB9CA" w:themeFill="text2" w:themeFillTint="66"/>
      </w:pPr>
      <w:bookmarkStart w:id="105" w:name="_Toc43818786"/>
      <w:bookmarkStart w:id="106" w:name="_Toc44537831"/>
      <w:bookmarkStart w:id="107" w:name="_Toc47083300"/>
      <w:r w:rsidRPr="00096598">
        <w:lastRenderedPageBreak/>
        <w:t>PROGRAM AIMS</w:t>
      </w:r>
      <w:bookmarkEnd w:id="105"/>
      <w:bookmarkEnd w:id="106"/>
      <w:bookmarkEnd w:id="107"/>
    </w:p>
    <w:p w14:paraId="51F1401B" w14:textId="77777777" w:rsidR="00096598" w:rsidRPr="003B3913" w:rsidRDefault="00096598" w:rsidP="00096598">
      <w:pPr>
        <w:jc w:val="both"/>
        <w:rPr>
          <w:rFonts w:ascii="Calibri Light" w:hAnsi="Calibri Light"/>
          <w:color w:val="auto"/>
          <w:sz w:val="24"/>
          <w:szCs w:val="24"/>
        </w:rPr>
      </w:pPr>
      <w:r w:rsidRPr="003B3913">
        <w:rPr>
          <w:rFonts w:ascii="Calibri Light" w:hAnsi="Calibri Light"/>
          <w:color w:val="auto"/>
          <w:sz w:val="24"/>
          <w:szCs w:val="24"/>
        </w:rPr>
        <w:t>The urology program’s aims are to:</w:t>
      </w:r>
    </w:p>
    <w:p w14:paraId="2F351C82" w14:textId="77777777" w:rsidR="00096598" w:rsidRPr="0089439E" w:rsidRDefault="00096598" w:rsidP="00FA5E39">
      <w:pPr>
        <w:pStyle w:val="ListParagraph"/>
        <w:numPr>
          <w:ilvl w:val="0"/>
          <w:numId w:val="54"/>
        </w:numPr>
        <w:jc w:val="both"/>
        <w:rPr>
          <w:rFonts w:ascii="Calibri Light" w:hAnsi="Calibri Light"/>
          <w:sz w:val="24"/>
          <w:szCs w:val="24"/>
        </w:rPr>
      </w:pPr>
      <w:r w:rsidRPr="0089439E">
        <w:rPr>
          <w:rFonts w:ascii="Calibri Light" w:hAnsi="Calibri Light"/>
          <w:sz w:val="24"/>
          <w:szCs w:val="24"/>
        </w:rPr>
        <w:t>Provide outstanding clinical and academic urologic education that enables a graduating physician to provide independent, evidence based collaborative care that is compassionate and efficient, in a rapidly changing health care system.</w:t>
      </w:r>
    </w:p>
    <w:p w14:paraId="239372C2" w14:textId="77777777" w:rsidR="00096598" w:rsidRPr="0089439E" w:rsidRDefault="00096598" w:rsidP="00FA5E39">
      <w:pPr>
        <w:pStyle w:val="ListParagraph"/>
        <w:numPr>
          <w:ilvl w:val="0"/>
          <w:numId w:val="54"/>
        </w:numPr>
        <w:jc w:val="both"/>
        <w:rPr>
          <w:rFonts w:ascii="Calibri Light" w:hAnsi="Calibri Light"/>
          <w:sz w:val="24"/>
          <w:szCs w:val="24"/>
        </w:rPr>
      </w:pPr>
      <w:r w:rsidRPr="0089439E">
        <w:rPr>
          <w:rFonts w:ascii="Calibri Light" w:hAnsi="Calibri Light"/>
          <w:sz w:val="24"/>
          <w:szCs w:val="24"/>
        </w:rPr>
        <w:t xml:space="preserve">Address health care disparities, access to care, and cultural diversity in patient populations. </w:t>
      </w:r>
    </w:p>
    <w:p w14:paraId="6AA6338C" w14:textId="77777777" w:rsidR="00096598" w:rsidRPr="0089439E" w:rsidRDefault="00096598" w:rsidP="00FA5E39">
      <w:pPr>
        <w:pStyle w:val="ListParagraph"/>
        <w:numPr>
          <w:ilvl w:val="0"/>
          <w:numId w:val="54"/>
        </w:numPr>
        <w:jc w:val="both"/>
        <w:rPr>
          <w:rFonts w:ascii="Calibri Light" w:hAnsi="Calibri Light"/>
          <w:sz w:val="24"/>
          <w:szCs w:val="24"/>
        </w:rPr>
      </w:pPr>
      <w:r w:rsidRPr="0089439E">
        <w:rPr>
          <w:rFonts w:ascii="Calibri Light" w:hAnsi="Calibri Light"/>
          <w:sz w:val="24"/>
          <w:szCs w:val="24"/>
        </w:rPr>
        <w:t>Champion wellness and prevent ‘burnout’;</w:t>
      </w:r>
    </w:p>
    <w:p w14:paraId="05146F1C" w14:textId="77777777" w:rsidR="00096598" w:rsidRPr="0089439E" w:rsidRDefault="00096598" w:rsidP="00FA5E39">
      <w:pPr>
        <w:pStyle w:val="ListParagraph"/>
        <w:numPr>
          <w:ilvl w:val="0"/>
          <w:numId w:val="54"/>
        </w:numPr>
        <w:jc w:val="both"/>
        <w:rPr>
          <w:rFonts w:ascii="Calibri Light" w:hAnsi="Calibri Light"/>
          <w:sz w:val="24"/>
          <w:szCs w:val="24"/>
        </w:rPr>
      </w:pPr>
      <w:r w:rsidRPr="0089439E">
        <w:rPr>
          <w:rFonts w:ascii="Calibri Light" w:hAnsi="Calibri Light"/>
          <w:sz w:val="24"/>
          <w:szCs w:val="24"/>
        </w:rPr>
        <w:t xml:space="preserve">Contribute to scholarship, advance patient care, and educate the next generation of physicians. </w:t>
      </w:r>
    </w:p>
    <w:p w14:paraId="7BF73233" w14:textId="77777777" w:rsidR="00096598" w:rsidRPr="0089439E" w:rsidRDefault="00096598" w:rsidP="00FA5E39">
      <w:pPr>
        <w:pStyle w:val="ListParagraph"/>
        <w:numPr>
          <w:ilvl w:val="0"/>
          <w:numId w:val="54"/>
        </w:numPr>
        <w:jc w:val="both"/>
        <w:rPr>
          <w:rFonts w:ascii="Calibri Light" w:hAnsi="Calibri Light"/>
          <w:sz w:val="24"/>
          <w:szCs w:val="24"/>
        </w:rPr>
      </w:pPr>
      <w:r w:rsidRPr="0089439E">
        <w:rPr>
          <w:rFonts w:ascii="Calibri Light" w:hAnsi="Calibri Light"/>
          <w:sz w:val="24"/>
          <w:szCs w:val="24"/>
        </w:rPr>
        <w:t xml:space="preserve">Sustain a clinical learning environment that prioritizes patient safety and continuous performance improvement. </w:t>
      </w:r>
    </w:p>
    <w:p w14:paraId="554DD519" w14:textId="77777777" w:rsidR="00096598" w:rsidRPr="007D3826" w:rsidRDefault="00096598" w:rsidP="00096598">
      <w:pPr>
        <w:jc w:val="both"/>
        <w:rPr>
          <w:rFonts w:ascii="Calibri" w:hAnsi="Calibri"/>
        </w:rPr>
      </w:pPr>
    </w:p>
    <w:p w14:paraId="43721568" w14:textId="77777777" w:rsidR="00096598" w:rsidRPr="00096598" w:rsidRDefault="00096598" w:rsidP="003B3913">
      <w:pPr>
        <w:pStyle w:val="Heading2"/>
        <w:shd w:val="clear" w:color="auto" w:fill="ACB9CA" w:themeFill="text2" w:themeFillTint="66"/>
      </w:pPr>
      <w:bookmarkStart w:id="108" w:name="_Toc43818787"/>
      <w:bookmarkStart w:id="109" w:name="_Toc44537832"/>
      <w:bookmarkStart w:id="110" w:name="_Toc47083301"/>
      <w:r w:rsidRPr="00096598">
        <w:t>PROGRAM ACTIVITY TO ADVANCE AIMS</w:t>
      </w:r>
      <w:bookmarkEnd w:id="108"/>
      <w:bookmarkEnd w:id="109"/>
      <w:bookmarkEnd w:id="110"/>
    </w:p>
    <w:p w14:paraId="034ED4BC" w14:textId="1C996203" w:rsidR="00096598" w:rsidRPr="0089439E" w:rsidRDefault="00096598" w:rsidP="00FA5E39">
      <w:pPr>
        <w:pStyle w:val="ListParagraph"/>
        <w:numPr>
          <w:ilvl w:val="0"/>
          <w:numId w:val="55"/>
        </w:numPr>
        <w:jc w:val="both"/>
        <w:rPr>
          <w:rFonts w:ascii="Calibri Light" w:hAnsi="Calibri Light"/>
          <w:sz w:val="24"/>
          <w:szCs w:val="24"/>
        </w:rPr>
      </w:pPr>
      <w:r w:rsidRPr="0089439E">
        <w:rPr>
          <w:rFonts w:ascii="Calibri Light" w:hAnsi="Calibri Light"/>
          <w:sz w:val="24"/>
          <w:szCs w:val="24"/>
        </w:rPr>
        <w:t xml:space="preserve">The Curriculum Committee (CC) reviews and ensures that the curriculum is consistent with evidence-based education of trainees, cover the 16 Core Curriculum domains of the AUA University, incorporates faculty and ‘visiting professor’ experts on key domain subjects, and provides interdisciplinary education workshops (e.g. diet and nutrition, diversity counselors, radiation safety experts). </w:t>
      </w:r>
    </w:p>
    <w:p w14:paraId="599262BF" w14:textId="33108A60" w:rsidR="00096598" w:rsidRPr="0089439E" w:rsidRDefault="00096598" w:rsidP="00FA5E39">
      <w:pPr>
        <w:pStyle w:val="ListParagraph"/>
        <w:numPr>
          <w:ilvl w:val="0"/>
          <w:numId w:val="55"/>
        </w:numPr>
        <w:jc w:val="both"/>
        <w:rPr>
          <w:rFonts w:ascii="Calibri Light" w:hAnsi="Calibri Light"/>
          <w:sz w:val="24"/>
          <w:szCs w:val="24"/>
        </w:rPr>
      </w:pPr>
      <w:r w:rsidRPr="0089439E">
        <w:rPr>
          <w:rFonts w:ascii="Calibri Light" w:hAnsi="Calibri Light"/>
          <w:sz w:val="24"/>
          <w:szCs w:val="24"/>
        </w:rPr>
        <w:t>The Program Evaluation Committee (PEC) reviews the effectiveness of the CC activities, faculty and trainee scholastic productivity, identifies experiential learning in patient safety improvement projects and health care disparities, and provides feedback to the CC to achieve those ends.</w:t>
      </w:r>
    </w:p>
    <w:p w14:paraId="016EF5A5" w14:textId="77777777" w:rsidR="00096598" w:rsidRPr="0089439E" w:rsidRDefault="00096598" w:rsidP="00FA5E39">
      <w:pPr>
        <w:pStyle w:val="ListParagraph"/>
        <w:numPr>
          <w:ilvl w:val="0"/>
          <w:numId w:val="55"/>
        </w:numPr>
        <w:jc w:val="both"/>
        <w:rPr>
          <w:rFonts w:ascii="Calibri Light" w:hAnsi="Calibri Light"/>
          <w:sz w:val="24"/>
          <w:szCs w:val="24"/>
        </w:rPr>
      </w:pPr>
      <w:r w:rsidRPr="0089439E">
        <w:rPr>
          <w:rFonts w:ascii="Calibri Light" w:hAnsi="Calibri Light"/>
          <w:sz w:val="24"/>
          <w:szCs w:val="24"/>
        </w:rPr>
        <w:t xml:space="preserve">The PEC uses the annual ACGME surveys as a tool to realign the clinical learning environment and identify opportunities for ongoing program improvement. The PEC evaluates case logs and resident evaluations of rotations to ensure trainees have the necessary case volume, the opportunity to develop proficiency and experience a breadth of training that provides a motivating and enriching knowledge base, allows a resident to flourish in a wide variety of career options, and to pass the written and oral boards. </w:t>
      </w:r>
    </w:p>
    <w:p w14:paraId="58B52726" w14:textId="77777777" w:rsidR="00096598" w:rsidRPr="0089439E" w:rsidRDefault="00096598" w:rsidP="00FA5E39">
      <w:pPr>
        <w:pStyle w:val="ListParagraph"/>
        <w:numPr>
          <w:ilvl w:val="0"/>
          <w:numId w:val="55"/>
        </w:numPr>
        <w:jc w:val="both"/>
        <w:rPr>
          <w:rFonts w:ascii="Calibri Light" w:hAnsi="Calibri Light"/>
          <w:sz w:val="24"/>
          <w:szCs w:val="24"/>
        </w:rPr>
      </w:pPr>
      <w:r w:rsidRPr="0089439E">
        <w:rPr>
          <w:rFonts w:ascii="Calibri Light" w:hAnsi="Calibri Light"/>
          <w:sz w:val="24"/>
          <w:szCs w:val="24"/>
        </w:rPr>
        <w:t>The Department works to contribute, at both the resident and faculty level, to the advancement of patient care, scholarship, and teaching at the regional and national level through participation in the NY section of the AUA, the AUA national board, and the NY Society of Urology.</w:t>
      </w:r>
    </w:p>
    <w:p w14:paraId="32E5F770" w14:textId="1CA32F54" w:rsidR="00096598" w:rsidRPr="00096598" w:rsidRDefault="00096598" w:rsidP="003B3913">
      <w:pPr>
        <w:pStyle w:val="Heading2"/>
        <w:shd w:val="clear" w:color="auto" w:fill="ACB9CA" w:themeFill="text2" w:themeFillTint="66"/>
      </w:pPr>
      <w:bookmarkStart w:id="111" w:name="_Toc43818788"/>
      <w:bookmarkStart w:id="112" w:name="_Toc44537833"/>
      <w:bookmarkStart w:id="113" w:name="_Toc47083302"/>
      <w:r w:rsidRPr="00096598">
        <w:t>OP</w:t>
      </w:r>
      <w:r w:rsidR="007D5EDA">
        <w:t>P</w:t>
      </w:r>
      <w:r w:rsidRPr="00096598">
        <w:t>ORTUNITIES</w:t>
      </w:r>
      <w:bookmarkEnd w:id="111"/>
      <w:bookmarkEnd w:id="112"/>
      <w:bookmarkEnd w:id="113"/>
    </w:p>
    <w:p w14:paraId="5DE1437F" w14:textId="2062423D" w:rsidR="00096598" w:rsidRDefault="00096598" w:rsidP="000B77D5">
      <w:pPr>
        <w:jc w:val="both"/>
        <w:rPr>
          <w:rFonts w:ascii="Calibri Light" w:hAnsi="Calibri Light"/>
          <w:color w:val="auto"/>
          <w:sz w:val="24"/>
          <w:szCs w:val="24"/>
        </w:rPr>
      </w:pPr>
      <w:r w:rsidRPr="0065026D">
        <w:rPr>
          <w:rFonts w:ascii="Calibri Light" w:hAnsi="Calibri Light"/>
          <w:color w:val="auto"/>
          <w:sz w:val="24"/>
          <w:szCs w:val="24"/>
        </w:rPr>
        <w:t>WMC Health Network: A larger regional network affords opportunity for increased efficiency and integration of patient access, faculty development, and educational resources;</w:t>
      </w:r>
    </w:p>
    <w:p w14:paraId="6822D1C3" w14:textId="77777777" w:rsidR="00EE3FB7" w:rsidRPr="00EE3FB7" w:rsidRDefault="00EE3FB7" w:rsidP="00FA5E39">
      <w:pPr>
        <w:pStyle w:val="ListParagraph"/>
        <w:numPr>
          <w:ilvl w:val="0"/>
          <w:numId w:val="59"/>
        </w:numPr>
        <w:jc w:val="both"/>
        <w:rPr>
          <w:rFonts w:ascii="Calibri Light" w:hAnsi="Calibri Light"/>
          <w:sz w:val="24"/>
          <w:szCs w:val="24"/>
        </w:rPr>
      </w:pPr>
      <w:r w:rsidRPr="00EE3FB7">
        <w:rPr>
          <w:rFonts w:ascii="Calibri Light" w:hAnsi="Calibri Light"/>
          <w:b/>
          <w:bCs/>
          <w:sz w:val="24"/>
          <w:szCs w:val="24"/>
        </w:rPr>
        <w:t>Wellness and Mental Health:</w:t>
      </w:r>
      <w:r w:rsidRPr="00EE3FB7">
        <w:rPr>
          <w:rFonts w:ascii="Calibri Light" w:hAnsi="Calibri Light"/>
          <w:sz w:val="24"/>
          <w:szCs w:val="24"/>
        </w:rPr>
        <w:t xml:space="preserve"> The Urology Department will use data acquired from the Institutional implementation of the Maslach Burnout Toolkit to further inform the development of wellness strategies for Urology program residents. </w:t>
      </w:r>
    </w:p>
    <w:p w14:paraId="1AD60AC5" w14:textId="77777777" w:rsidR="00EE3FB7" w:rsidRPr="00EE3FB7" w:rsidRDefault="00EE3FB7" w:rsidP="00FA5E39">
      <w:pPr>
        <w:pStyle w:val="ListParagraph"/>
        <w:numPr>
          <w:ilvl w:val="0"/>
          <w:numId w:val="59"/>
        </w:numPr>
        <w:jc w:val="both"/>
        <w:rPr>
          <w:rFonts w:ascii="Calibri Light" w:hAnsi="Calibri Light"/>
          <w:sz w:val="24"/>
          <w:szCs w:val="24"/>
        </w:rPr>
      </w:pPr>
      <w:r w:rsidRPr="00EE3FB7">
        <w:rPr>
          <w:rFonts w:ascii="Calibri Light" w:hAnsi="Calibri Light"/>
          <w:b/>
          <w:bCs/>
          <w:sz w:val="24"/>
          <w:szCs w:val="24"/>
        </w:rPr>
        <w:lastRenderedPageBreak/>
        <w:t>Telemedicine</w:t>
      </w:r>
      <w:r w:rsidRPr="00EE3FB7">
        <w:rPr>
          <w:rFonts w:ascii="Calibri Light" w:hAnsi="Calibri Light"/>
          <w:sz w:val="24"/>
          <w:szCs w:val="24"/>
        </w:rPr>
        <w:t>: Grand Rounds is currently video linked to residents and faculty at participating sites. The educational platform and content will be expanded throughout the WMC Network.</w:t>
      </w:r>
    </w:p>
    <w:p w14:paraId="2067F4BF" w14:textId="77777777" w:rsidR="00EE3FB7" w:rsidRPr="00EE3FB7" w:rsidRDefault="00EE3FB7" w:rsidP="00FA5E39">
      <w:pPr>
        <w:pStyle w:val="ListParagraph"/>
        <w:numPr>
          <w:ilvl w:val="0"/>
          <w:numId w:val="59"/>
        </w:numPr>
        <w:jc w:val="both"/>
        <w:rPr>
          <w:rFonts w:ascii="Calibri Light" w:hAnsi="Calibri Light"/>
          <w:sz w:val="24"/>
          <w:szCs w:val="24"/>
        </w:rPr>
      </w:pPr>
      <w:r w:rsidRPr="00EE3FB7">
        <w:rPr>
          <w:rFonts w:ascii="Calibri Light" w:hAnsi="Calibri Light"/>
          <w:b/>
          <w:bCs/>
          <w:sz w:val="24"/>
          <w:szCs w:val="24"/>
        </w:rPr>
        <w:t>Patient Safety and Performance Improvement Coordination Council (PSICC</w:t>
      </w:r>
      <w:r w:rsidRPr="00EE3FB7">
        <w:rPr>
          <w:rFonts w:ascii="Calibri Light" w:hAnsi="Calibri Light"/>
          <w:sz w:val="24"/>
          <w:szCs w:val="24"/>
        </w:rPr>
        <w:t>): Will be expanded to enhance patient safety initiatives. 7. New EMR: WMC is implementing a new EMR, centralizing the health information platform, affording opportunities to obtain data for use in patient safety improvement activities and metrics regarding practice habits; 8. Ambulatory Care Centralization: All clinics will be relocated to the faculty practice Bradhurst site, allowing for a better integration of trainees into the provision of ambulatory care. The opening of the new Ambulatory Care Pavilion in 2019 will supplement the latter experiences</w:t>
      </w:r>
      <w:r w:rsidRPr="00EE3FB7">
        <w:rPr>
          <w:rFonts w:ascii="Calibri" w:hAnsi="Calibri"/>
        </w:rPr>
        <w:t xml:space="preserve">.      </w:t>
      </w:r>
    </w:p>
    <w:p w14:paraId="7493E0C5" w14:textId="3B5B69F4" w:rsidR="00EE3FB7" w:rsidRDefault="00EE3FB7" w:rsidP="000B77D5">
      <w:pPr>
        <w:jc w:val="both"/>
        <w:rPr>
          <w:rFonts w:ascii="Calibri Light" w:hAnsi="Calibri Light"/>
          <w:color w:val="auto"/>
          <w:sz w:val="24"/>
          <w:szCs w:val="24"/>
        </w:rPr>
      </w:pPr>
    </w:p>
    <w:p w14:paraId="3CFC9793" w14:textId="50B90BF0" w:rsidR="007D5EDA" w:rsidRDefault="007D5EDA" w:rsidP="003B3913">
      <w:pPr>
        <w:pStyle w:val="Heading2"/>
        <w:shd w:val="clear" w:color="auto" w:fill="ACB9CA" w:themeFill="text2" w:themeFillTint="66"/>
      </w:pPr>
      <w:bookmarkStart w:id="114" w:name="_Toc44537834"/>
      <w:bookmarkStart w:id="115" w:name="_Toc47083303"/>
      <w:r>
        <w:t>GOALS</w:t>
      </w:r>
      <w:bookmarkEnd w:id="114"/>
      <w:bookmarkEnd w:id="115"/>
    </w:p>
    <w:p w14:paraId="179FC2DC" w14:textId="28B087F5" w:rsidR="00570E3F" w:rsidRPr="00570E3F" w:rsidRDefault="00570E3F" w:rsidP="00570E3F">
      <w:pPr>
        <w:ind w:left="450"/>
        <w:jc w:val="both"/>
        <w:rPr>
          <w:rFonts w:ascii="Calibri Light" w:hAnsi="Calibri Light"/>
          <w:color w:val="auto"/>
          <w:sz w:val="24"/>
          <w:szCs w:val="24"/>
        </w:rPr>
      </w:pPr>
      <w:r w:rsidRPr="00570E3F">
        <w:rPr>
          <w:rFonts w:ascii="Calibri Light" w:hAnsi="Calibri Light"/>
          <w:color w:val="auto"/>
          <w:sz w:val="24"/>
          <w:szCs w:val="24"/>
        </w:rPr>
        <w:t>The goal of Westchester Medical Center/New York Medical College Urology Training program is to educate and train residents in an environment that is based upon the acquisition of progressive knowledge, clinical skills, responsibility and professionalism.  The residents completing the program will have gained and demonstrated competence in each of the six ‘Core Competencies’ as established by the ACGME’s “Outcomes Project”.   The acquisition of competence in each of these domains occurs throughout the entire resident education process by achieving certain Milestones. How a resident reaches each milestone considers multiple factors, evaluations, and performance benchmarks.  The Milestones are important clinical and academic benchmarks that serve as goals to reach for each year of the program.    Excellence in the ‘Core Competencies’ are critical at all times in the life of a physician and should be incorporated into all aspects of one’s practice</w:t>
      </w:r>
      <w:r>
        <w:rPr>
          <w:rFonts w:ascii="Calibri Light" w:hAnsi="Calibri Light"/>
          <w:color w:val="auto"/>
          <w:sz w:val="24"/>
          <w:szCs w:val="24"/>
        </w:rPr>
        <w:t>.</w:t>
      </w:r>
    </w:p>
    <w:p w14:paraId="34E4AF14" w14:textId="051D983B" w:rsidR="007D5EDA" w:rsidRDefault="007D5EDA" w:rsidP="003B3913">
      <w:pPr>
        <w:pStyle w:val="Heading2"/>
        <w:shd w:val="clear" w:color="auto" w:fill="ACB9CA" w:themeFill="text2" w:themeFillTint="66"/>
      </w:pPr>
      <w:bookmarkStart w:id="116" w:name="_Toc44537835"/>
      <w:bookmarkStart w:id="117" w:name="_Toc47083304"/>
      <w:r>
        <w:t>OBJECTIVES</w:t>
      </w:r>
      <w:bookmarkEnd w:id="116"/>
      <w:bookmarkEnd w:id="117"/>
    </w:p>
    <w:p w14:paraId="771EADEF" w14:textId="77777777" w:rsidR="007D5EDA" w:rsidRPr="007D5EDA" w:rsidRDefault="007D5EDA" w:rsidP="007D5EDA">
      <w:pPr>
        <w:jc w:val="both"/>
        <w:rPr>
          <w:rFonts w:ascii="Calibri Light" w:hAnsi="Calibri Light"/>
          <w:color w:val="auto"/>
          <w:sz w:val="24"/>
          <w:szCs w:val="24"/>
        </w:rPr>
      </w:pPr>
      <w:r w:rsidRPr="007D5EDA">
        <w:rPr>
          <w:rFonts w:ascii="Calibri Light" w:hAnsi="Calibri Light"/>
          <w:color w:val="auto"/>
          <w:sz w:val="24"/>
          <w:szCs w:val="24"/>
        </w:rPr>
        <w:t>Each resident will, by the end of the residency:</w:t>
      </w:r>
    </w:p>
    <w:p w14:paraId="05045C7B" w14:textId="7D7AFD8B"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Attain superior knowledge of etiology and management of urologic disease in the following domains: andrology, surgery of the</w:t>
      </w:r>
      <w:r w:rsidRPr="007D5EDA">
        <w:rPr>
          <w:rFonts w:ascii="Calibri Light" w:hAnsi="Calibri Light"/>
          <w:sz w:val="24"/>
          <w:szCs w:val="24"/>
        </w:rPr>
        <w:t xml:space="preserve"> </w:t>
      </w:r>
      <w:r w:rsidRPr="007D5EDA">
        <w:rPr>
          <w:rFonts w:ascii="Calibri Light" w:eastAsia="MS Mincho" w:hAnsi="Calibri Light"/>
          <w:sz w:val="24"/>
          <w:szCs w:val="24"/>
        </w:rPr>
        <w:t>adrenal gland, calculus disease, endourology, ESWL, female urology, infertility, infectious diseases, impotence, neurourology,</w:t>
      </w:r>
      <w:r w:rsidRPr="007D5EDA">
        <w:rPr>
          <w:rFonts w:ascii="Calibri Light" w:hAnsi="Calibri Light"/>
          <w:sz w:val="24"/>
          <w:szCs w:val="24"/>
        </w:rPr>
        <w:t xml:space="preserve"> </w:t>
      </w:r>
      <w:r w:rsidRPr="007D5EDA">
        <w:rPr>
          <w:rFonts w:ascii="Calibri Light" w:eastAsia="MS Mincho" w:hAnsi="Calibri Light"/>
          <w:sz w:val="24"/>
          <w:szCs w:val="24"/>
        </w:rPr>
        <w:t>obstructive diseases, oncology, pediatric urology, reconstruction, renovascular diseases, renal transplantation, sexual</w:t>
      </w:r>
      <w:r w:rsidRPr="007D5EDA">
        <w:rPr>
          <w:rFonts w:ascii="Calibri Light" w:hAnsi="Calibri Light"/>
          <w:sz w:val="24"/>
          <w:szCs w:val="24"/>
        </w:rPr>
        <w:t xml:space="preserve"> </w:t>
      </w:r>
      <w:r w:rsidRPr="007D5EDA">
        <w:rPr>
          <w:rFonts w:ascii="Calibri Light" w:eastAsia="MS Mincho" w:hAnsi="Calibri Light"/>
          <w:sz w:val="24"/>
          <w:szCs w:val="24"/>
        </w:rPr>
        <w:t>medicine, transgender care, trauma, and urodynamics.</w:t>
      </w:r>
    </w:p>
    <w:p w14:paraId="1FE2EACA" w14:textId="725DBA19"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Provide comprehensive patient care with graded responsibility by level of training, including initial evaluation, diagnosis, use of</w:t>
      </w:r>
      <w:r w:rsidRPr="007D5EDA">
        <w:rPr>
          <w:rFonts w:ascii="Calibri Light" w:hAnsi="Calibri Light"/>
          <w:sz w:val="24"/>
          <w:szCs w:val="24"/>
        </w:rPr>
        <w:t xml:space="preserve"> </w:t>
      </w:r>
      <w:r w:rsidRPr="007D5EDA">
        <w:rPr>
          <w:rFonts w:ascii="Calibri Light" w:eastAsia="MS Mincho" w:hAnsi="Calibri Light"/>
          <w:sz w:val="24"/>
          <w:szCs w:val="24"/>
        </w:rPr>
        <w:t>information technology, selection of appropriate therapy, performance of high-caliber surgical technique, management of any</w:t>
      </w:r>
      <w:r w:rsidRPr="007D5EDA">
        <w:rPr>
          <w:rFonts w:ascii="Calibri Light" w:hAnsi="Calibri Light"/>
          <w:sz w:val="24"/>
          <w:szCs w:val="24"/>
        </w:rPr>
        <w:t xml:space="preserve"> </w:t>
      </w:r>
      <w:r w:rsidRPr="007D5EDA">
        <w:rPr>
          <w:rFonts w:ascii="Calibri Light" w:eastAsia="MS Mincho" w:hAnsi="Calibri Light"/>
          <w:sz w:val="24"/>
          <w:szCs w:val="24"/>
        </w:rPr>
        <w:t>adverse events, delivery of service aimed at preventive urologic care, and collaboration with other health care professionals for</w:t>
      </w:r>
      <w:r w:rsidRPr="007D5EDA">
        <w:rPr>
          <w:rFonts w:ascii="Calibri Light" w:hAnsi="Calibri Light"/>
          <w:sz w:val="24"/>
          <w:szCs w:val="24"/>
        </w:rPr>
        <w:t xml:space="preserve"> </w:t>
      </w:r>
      <w:r w:rsidRPr="007D5EDA">
        <w:rPr>
          <w:rFonts w:ascii="Calibri Light" w:eastAsia="MS Mincho" w:hAnsi="Calibri Light"/>
          <w:sz w:val="24"/>
          <w:szCs w:val="24"/>
        </w:rPr>
        <w:t>patient-centered care.</w:t>
      </w:r>
    </w:p>
    <w:p w14:paraId="5F5615C2" w14:textId="10B953FC"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Learn principles of basic and clinical urologic research.</w:t>
      </w:r>
    </w:p>
    <w:p w14:paraId="5B65B532" w14:textId="3959B75A" w:rsidR="007D5EDA" w:rsidRPr="007D5EDA" w:rsidRDefault="007D5EDA" w:rsidP="00FA5E39">
      <w:pPr>
        <w:pStyle w:val="ListParagraph"/>
        <w:numPr>
          <w:ilvl w:val="0"/>
          <w:numId w:val="60"/>
        </w:numPr>
        <w:jc w:val="both"/>
        <w:rPr>
          <w:rFonts w:ascii="Calibri Light" w:hAnsi="Calibri Light"/>
          <w:sz w:val="24"/>
          <w:szCs w:val="24"/>
        </w:rPr>
      </w:pPr>
      <w:r w:rsidRPr="007D5EDA">
        <w:rPr>
          <w:rFonts w:ascii="Calibri Light" w:eastAsia="MS Mincho" w:hAnsi="Calibri Light"/>
          <w:sz w:val="24"/>
          <w:szCs w:val="24"/>
        </w:rPr>
        <w:t>Gain experiences in different settings including an academic medical center, and community hospitals.</w:t>
      </w:r>
    </w:p>
    <w:p w14:paraId="55235A45" w14:textId="77777777"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lastRenderedPageBreak/>
        <w:t>Demonstrate competency as defined by faculty review in patient care, teaching, leadership, organization, and administration.</w:t>
      </w:r>
    </w:p>
    <w:p w14:paraId="484AE288" w14:textId="41DBC3BF"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Evaluate patient care practices in light of new scientific evidence and quality improvement principles.</w:t>
      </w:r>
    </w:p>
    <w:p w14:paraId="7BE15099" w14:textId="26F15E3D"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Develop productive and ethically appropriate relationships with patients and families.</w:t>
      </w:r>
    </w:p>
    <w:p w14:paraId="0DDDEB95" w14:textId="14B91A90"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Work effectively as a member of a health care team.</w:t>
      </w:r>
    </w:p>
    <w:p w14:paraId="15A3591F" w14:textId="1C3CB5F8"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Be sensitive to patients’ culture, age, gender, and disabilities.</w:t>
      </w:r>
    </w:p>
    <w:p w14:paraId="369EB143" w14:textId="601DB2A6" w:rsidR="007D5EDA" w:rsidRPr="007D5EDA" w:rsidRDefault="007D5EDA" w:rsidP="00FA5E39">
      <w:pPr>
        <w:pStyle w:val="ListParagraph"/>
        <w:numPr>
          <w:ilvl w:val="0"/>
          <w:numId w:val="60"/>
        </w:numPr>
        <w:jc w:val="both"/>
        <w:rPr>
          <w:rFonts w:ascii="Calibri Light" w:eastAsia="MS Mincho" w:hAnsi="Calibri Light"/>
          <w:sz w:val="24"/>
          <w:szCs w:val="24"/>
        </w:rPr>
      </w:pPr>
      <w:r w:rsidRPr="007D5EDA">
        <w:rPr>
          <w:rFonts w:ascii="Calibri Light" w:eastAsia="MS Mincho" w:hAnsi="Calibri Light"/>
          <w:sz w:val="24"/>
          <w:szCs w:val="24"/>
        </w:rPr>
        <w:t>Demonstrate integrity and responsibility in professional activities.</w:t>
      </w:r>
    </w:p>
    <w:p w14:paraId="41798B37" w14:textId="6C7B8C92" w:rsidR="007D5EDA" w:rsidRPr="00B80A79" w:rsidRDefault="007D5EDA" w:rsidP="00FA5E39">
      <w:pPr>
        <w:pStyle w:val="ListParagraph"/>
        <w:numPr>
          <w:ilvl w:val="0"/>
          <w:numId w:val="60"/>
        </w:numPr>
        <w:jc w:val="both"/>
        <w:rPr>
          <w:rFonts w:ascii="Calibri Light" w:hAnsi="Calibri Light"/>
          <w:sz w:val="24"/>
          <w:szCs w:val="24"/>
        </w:rPr>
      </w:pPr>
      <w:r w:rsidRPr="007D5EDA">
        <w:rPr>
          <w:rFonts w:ascii="Calibri Light" w:eastAsia="MS Mincho" w:hAnsi="Calibri Light"/>
          <w:sz w:val="24"/>
          <w:szCs w:val="24"/>
        </w:rPr>
        <w:t>Understand multiple methods of health delivery systems and to strive to optimize these for patient care benefit.</w:t>
      </w:r>
    </w:p>
    <w:p w14:paraId="5ACCB513" w14:textId="4C5938C2" w:rsidR="00B80A79" w:rsidRDefault="00B80A79" w:rsidP="00B80A79">
      <w:pPr>
        <w:jc w:val="both"/>
        <w:rPr>
          <w:rFonts w:ascii="Calibri Light" w:hAnsi="Calibri Light"/>
          <w:sz w:val="24"/>
          <w:szCs w:val="24"/>
        </w:rPr>
      </w:pPr>
    </w:p>
    <w:p w14:paraId="30B72BCD" w14:textId="66E73994" w:rsidR="00B80A79" w:rsidRDefault="00B80A79" w:rsidP="003B3913">
      <w:pPr>
        <w:pStyle w:val="Heading2"/>
        <w:shd w:val="clear" w:color="auto" w:fill="ACB9CA" w:themeFill="text2" w:themeFillTint="66"/>
      </w:pPr>
      <w:bookmarkStart w:id="118" w:name="_Toc44537836"/>
      <w:bookmarkStart w:id="119" w:name="_Toc47083305"/>
      <w:r w:rsidRPr="00B80A79">
        <w:t>ACGME COMPETENCIES</w:t>
      </w:r>
      <w:bookmarkEnd w:id="118"/>
      <w:bookmarkEnd w:id="119"/>
    </w:p>
    <w:p w14:paraId="4F98D375" w14:textId="77777777" w:rsidR="00B80A79" w:rsidRPr="00B80A79" w:rsidRDefault="00B80A79" w:rsidP="00B80A79"/>
    <w:p w14:paraId="63D0070C" w14:textId="5294E3D7" w:rsidR="00B80A79" w:rsidRPr="00B80A79" w:rsidRDefault="00B80A79" w:rsidP="003B3913">
      <w:pPr>
        <w:pStyle w:val="Heading2"/>
        <w:shd w:val="clear" w:color="auto" w:fill="ACB9CA" w:themeFill="text2" w:themeFillTint="66"/>
      </w:pPr>
      <w:r w:rsidRPr="00B80A79">
        <w:rPr>
          <w:rFonts w:ascii="Calibri Light" w:hAnsi="Calibri Light"/>
          <w:sz w:val="24"/>
          <w:szCs w:val="24"/>
        </w:rPr>
        <w:t xml:space="preserve"> </w:t>
      </w:r>
      <w:bookmarkStart w:id="120" w:name="_Toc44537837"/>
      <w:bookmarkStart w:id="121" w:name="_Toc47083306"/>
      <w:r w:rsidRPr="00B80A79">
        <w:rPr>
          <w:rFonts w:ascii="Calibri Light" w:hAnsi="Calibri Light"/>
          <w:sz w:val="24"/>
          <w:szCs w:val="24"/>
        </w:rPr>
        <w:t>COMPETENCIES &amp; MILESTONES</w:t>
      </w:r>
      <w:bookmarkEnd w:id="120"/>
      <w:bookmarkEnd w:id="121"/>
    </w:p>
    <w:p w14:paraId="61D6984E" w14:textId="72A25DAD" w:rsidR="00B80A79" w:rsidRPr="00B80A79" w:rsidRDefault="00B80A79" w:rsidP="00B80A79">
      <w:pPr>
        <w:jc w:val="both"/>
        <w:rPr>
          <w:rFonts w:ascii="Calibri Light" w:hAnsi="Calibri Light"/>
          <w:sz w:val="24"/>
          <w:szCs w:val="24"/>
        </w:rPr>
      </w:pPr>
      <w:r w:rsidRPr="00B80A79">
        <w:rPr>
          <w:rFonts w:ascii="Calibri Light" w:hAnsi="Calibri Light"/>
          <w:sz w:val="24"/>
          <w:szCs w:val="24"/>
        </w:rPr>
        <w:t>The Department of Urology uses the milestones assessment of outcomes to evaluate the success of the training program and the</w:t>
      </w:r>
      <w:r>
        <w:rPr>
          <w:rFonts w:ascii="Calibri Light" w:hAnsi="Calibri Light"/>
          <w:sz w:val="24"/>
          <w:szCs w:val="24"/>
        </w:rPr>
        <w:t xml:space="preserve"> </w:t>
      </w:r>
      <w:r w:rsidRPr="00B80A79">
        <w:rPr>
          <w:rFonts w:ascii="Calibri Light" w:hAnsi="Calibri Light"/>
          <w:sz w:val="24"/>
          <w:szCs w:val="24"/>
        </w:rPr>
        <w:t xml:space="preserve">competence of an individual resident. The Urology Milestones are located on </w:t>
      </w:r>
      <w:r w:rsidR="003B613D">
        <w:rPr>
          <w:rFonts w:ascii="Calibri Light" w:hAnsi="Calibri Light"/>
          <w:sz w:val="24"/>
          <w:szCs w:val="24"/>
        </w:rPr>
        <w:t xml:space="preserve">Icare </w:t>
      </w:r>
      <w:r w:rsidR="003B613D" w:rsidRPr="00B80A79">
        <w:rPr>
          <w:rFonts w:ascii="Calibri Light" w:hAnsi="Calibri Light"/>
          <w:sz w:val="24"/>
          <w:szCs w:val="24"/>
        </w:rPr>
        <w:t>and</w:t>
      </w:r>
      <w:r w:rsidRPr="00B80A79">
        <w:rPr>
          <w:rFonts w:ascii="Calibri Light" w:hAnsi="Calibri Light"/>
          <w:sz w:val="24"/>
          <w:szCs w:val="24"/>
        </w:rPr>
        <w:t xml:space="preserve"> on the ACGME website</w:t>
      </w:r>
      <w:r>
        <w:rPr>
          <w:rFonts w:ascii="Calibri Light" w:hAnsi="Calibri Light"/>
          <w:sz w:val="24"/>
          <w:szCs w:val="24"/>
        </w:rPr>
        <w:t xml:space="preserve"> </w:t>
      </w:r>
      <w:r w:rsidRPr="00B80A79">
        <w:rPr>
          <w:rFonts w:ascii="Calibri Light" w:hAnsi="Calibri Light"/>
          <w:sz w:val="24"/>
          <w:szCs w:val="24"/>
        </w:rPr>
        <w:t>(http://www.acgme.org).</w:t>
      </w:r>
    </w:p>
    <w:p w14:paraId="009DDC54" w14:textId="55EA3E83" w:rsidR="00B80A79" w:rsidRPr="00B80A79" w:rsidRDefault="00B80A79" w:rsidP="003B3913">
      <w:pPr>
        <w:pStyle w:val="Heading2"/>
        <w:shd w:val="clear" w:color="auto" w:fill="ACB9CA" w:themeFill="text2" w:themeFillTint="66"/>
        <w:rPr>
          <w:rFonts w:ascii="Calibri Light" w:hAnsi="Calibri Light"/>
        </w:rPr>
      </w:pPr>
      <w:bookmarkStart w:id="122" w:name="_Toc44537838"/>
      <w:bookmarkStart w:id="123" w:name="_Toc47083307"/>
      <w:r w:rsidRPr="00B80A79">
        <w:rPr>
          <w:rFonts w:ascii="Calibri Light" w:hAnsi="Calibri Light"/>
        </w:rPr>
        <w:t>GENERAL COMPETENCIES &amp; EXAMPLE COMPONENTS</w:t>
      </w:r>
      <w:r w:rsidR="003B613D">
        <w:rPr>
          <w:rFonts w:ascii="Calibri Light" w:hAnsi="Calibri Light"/>
        </w:rPr>
        <w:t>:</w:t>
      </w:r>
      <w:bookmarkEnd w:id="122"/>
      <w:bookmarkEnd w:id="123"/>
    </w:p>
    <w:p w14:paraId="27F92647" w14:textId="77777777" w:rsidR="00B80A79" w:rsidRPr="00B80A79" w:rsidRDefault="00B80A79" w:rsidP="00B80A79"/>
    <w:p w14:paraId="431A3CE3" w14:textId="0D03DAEE" w:rsidR="00B80A79" w:rsidRPr="00B80A79" w:rsidRDefault="00B80A79" w:rsidP="003215D4">
      <w:pPr>
        <w:pStyle w:val="Heading2"/>
        <w:shd w:val="clear" w:color="auto" w:fill="D5DCE4" w:themeFill="text2" w:themeFillTint="33"/>
      </w:pPr>
      <w:bookmarkStart w:id="124" w:name="_Toc44537839"/>
      <w:bookmarkStart w:id="125" w:name="_Toc47083308"/>
      <w:r w:rsidRPr="00B80A79">
        <w:t>PATIENT CARE</w:t>
      </w:r>
      <w:bookmarkEnd w:id="124"/>
      <w:bookmarkEnd w:id="125"/>
    </w:p>
    <w:p w14:paraId="609E970C" w14:textId="77777777" w:rsidR="00B80A79" w:rsidRPr="00B80A79" w:rsidRDefault="00B80A79" w:rsidP="00B80A79">
      <w:pPr>
        <w:jc w:val="both"/>
        <w:rPr>
          <w:rFonts w:ascii="Calibri Light" w:hAnsi="Calibri Light"/>
          <w:color w:val="auto"/>
          <w:sz w:val="24"/>
          <w:szCs w:val="24"/>
        </w:rPr>
      </w:pPr>
      <w:r w:rsidRPr="00B80A79">
        <w:rPr>
          <w:rFonts w:ascii="Calibri Light" w:hAnsi="Calibri Light"/>
          <w:color w:val="auto"/>
          <w:sz w:val="24"/>
          <w:szCs w:val="24"/>
        </w:rPr>
        <w:t>Gather essential and accurate information about the patient using the following clinical skills:</w:t>
      </w:r>
    </w:p>
    <w:p w14:paraId="3F1590B5" w14:textId="262AD1C2" w:rsidR="00B80A79" w:rsidRPr="00B80A79" w:rsidRDefault="00B80A79" w:rsidP="00FA5E39">
      <w:pPr>
        <w:pStyle w:val="ListParagraph"/>
        <w:numPr>
          <w:ilvl w:val="0"/>
          <w:numId w:val="61"/>
        </w:numPr>
        <w:jc w:val="both"/>
        <w:rPr>
          <w:rFonts w:ascii="Calibri Light" w:eastAsia="MS Mincho" w:hAnsi="Calibri Light"/>
          <w:sz w:val="24"/>
          <w:szCs w:val="24"/>
        </w:rPr>
      </w:pPr>
      <w:r w:rsidRPr="00B80A79">
        <w:rPr>
          <w:rFonts w:ascii="Calibri Light" w:eastAsia="MS Mincho" w:hAnsi="Calibri Light"/>
          <w:sz w:val="24"/>
          <w:szCs w:val="24"/>
        </w:rPr>
        <w:t>Medical interviewing</w:t>
      </w:r>
    </w:p>
    <w:p w14:paraId="395D586E" w14:textId="53BDD74B" w:rsidR="00B80A79" w:rsidRPr="00B80A79" w:rsidRDefault="00B80A79" w:rsidP="00FA5E39">
      <w:pPr>
        <w:pStyle w:val="ListParagraph"/>
        <w:numPr>
          <w:ilvl w:val="0"/>
          <w:numId w:val="61"/>
        </w:numPr>
        <w:jc w:val="both"/>
        <w:rPr>
          <w:rFonts w:ascii="Calibri Light" w:eastAsia="MS Mincho" w:hAnsi="Calibri Light"/>
          <w:sz w:val="24"/>
          <w:szCs w:val="24"/>
        </w:rPr>
      </w:pPr>
      <w:r w:rsidRPr="00B80A79">
        <w:rPr>
          <w:rFonts w:ascii="Calibri Light" w:eastAsia="MS Mincho" w:hAnsi="Calibri Light"/>
          <w:sz w:val="24"/>
          <w:szCs w:val="24"/>
        </w:rPr>
        <w:t>Physical examination</w:t>
      </w:r>
    </w:p>
    <w:p w14:paraId="4D164449" w14:textId="1746F403" w:rsidR="00B80A79" w:rsidRDefault="00B80A79" w:rsidP="00FA5E39">
      <w:pPr>
        <w:pStyle w:val="ListParagraph"/>
        <w:numPr>
          <w:ilvl w:val="0"/>
          <w:numId w:val="61"/>
        </w:numPr>
        <w:jc w:val="both"/>
        <w:rPr>
          <w:rFonts w:ascii="Calibri Light" w:eastAsia="MS Mincho" w:hAnsi="Calibri Light"/>
          <w:sz w:val="24"/>
          <w:szCs w:val="24"/>
        </w:rPr>
      </w:pPr>
      <w:r w:rsidRPr="00B80A79">
        <w:rPr>
          <w:rFonts w:ascii="Calibri Light" w:eastAsia="MS Mincho" w:hAnsi="Calibri Light"/>
          <w:sz w:val="24"/>
          <w:szCs w:val="24"/>
        </w:rPr>
        <w:t>Diagnostic studies</w:t>
      </w:r>
    </w:p>
    <w:p w14:paraId="180BCD6A" w14:textId="77777777" w:rsidR="00B80A79" w:rsidRPr="00B80A79" w:rsidRDefault="00B80A79" w:rsidP="00B80A79">
      <w:pPr>
        <w:pStyle w:val="ListParagraph"/>
        <w:jc w:val="both"/>
        <w:rPr>
          <w:rFonts w:ascii="Calibri Light" w:eastAsia="MS Mincho" w:hAnsi="Calibri Light"/>
          <w:sz w:val="24"/>
          <w:szCs w:val="24"/>
        </w:rPr>
      </w:pPr>
    </w:p>
    <w:p w14:paraId="6A467391" w14:textId="2E128361" w:rsidR="00B80A79" w:rsidRPr="00B80A79" w:rsidRDefault="00B80A79" w:rsidP="00B80A79">
      <w:pPr>
        <w:jc w:val="both"/>
        <w:rPr>
          <w:rFonts w:ascii="Calibri Light" w:hAnsi="Calibri Light"/>
          <w:color w:val="auto"/>
          <w:sz w:val="24"/>
          <w:szCs w:val="24"/>
        </w:rPr>
      </w:pPr>
      <w:r w:rsidRPr="00B80A79">
        <w:rPr>
          <w:rFonts w:ascii="Calibri Light" w:hAnsi="Calibri Light"/>
          <w:color w:val="auto"/>
          <w:sz w:val="24"/>
          <w:szCs w:val="24"/>
        </w:rPr>
        <w:t>Make informed diagnostic and therapeutic decisions based on patient information, current scientific evidence and clinical judgment</w:t>
      </w:r>
      <w:r>
        <w:rPr>
          <w:rFonts w:ascii="Calibri Light" w:hAnsi="Calibri Light"/>
          <w:color w:val="auto"/>
          <w:sz w:val="24"/>
          <w:szCs w:val="24"/>
        </w:rPr>
        <w:t>:</w:t>
      </w:r>
    </w:p>
    <w:p w14:paraId="2BCC73B8" w14:textId="45043040" w:rsidR="00B80A79" w:rsidRPr="00B80A79" w:rsidRDefault="00B80A79" w:rsidP="00FA5E39">
      <w:pPr>
        <w:pStyle w:val="ListParagraph"/>
        <w:numPr>
          <w:ilvl w:val="0"/>
          <w:numId w:val="62"/>
        </w:numPr>
        <w:jc w:val="both"/>
        <w:rPr>
          <w:rFonts w:ascii="Calibri Light" w:eastAsia="MS Mincho" w:hAnsi="Calibri Light"/>
          <w:sz w:val="24"/>
          <w:szCs w:val="24"/>
        </w:rPr>
      </w:pPr>
      <w:r w:rsidRPr="00B80A79">
        <w:rPr>
          <w:rFonts w:ascii="Calibri Light" w:eastAsia="MS Mincho" w:hAnsi="Calibri Light"/>
          <w:sz w:val="24"/>
          <w:szCs w:val="24"/>
        </w:rPr>
        <w:t>Demonstrating effective and appropriate clinical problem-solving skills</w:t>
      </w:r>
    </w:p>
    <w:p w14:paraId="5D801EDA" w14:textId="4CBBDEFE" w:rsidR="00B80A79" w:rsidRPr="00B80A79" w:rsidRDefault="00B80A79" w:rsidP="00FA5E39">
      <w:pPr>
        <w:pStyle w:val="ListParagraph"/>
        <w:numPr>
          <w:ilvl w:val="0"/>
          <w:numId w:val="62"/>
        </w:numPr>
        <w:jc w:val="both"/>
        <w:rPr>
          <w:rFonts w:ascii="Calibri Light" w:eastAsia="MS Mincho" w:hAnsi="Calibri Light"/>
          <w:sz w:val="24"/>
          <w:szCs w:val="24"/>
        </w:rPr>
      </w:pPr>
      <w:r w:rsidRPr="00B80A79">
        <w:rPr>
          <w:rFonts w:ascii="Calibri Light" w:eastAsia="MS Mincho" w:hAnsi="Calibri Light"/>
          <w:sz w:val="24"/>
          <w:szCs w:val="24"/>
        </w:rPr>
        <w:t>Understanding the limits of one’s knowledge and expertise</w:t>
      </w:r>
    </w:p>
    <w:p w14:paraId="172C7634" w14:textId="5E6684A6" w:rsidR="00B80A79" w:rsidRPr="00B80A79" w:rsidRDefault="00B80A79" w:rsidP="00FA5E39">
      <w:pPr>
        <w:pStyle w:val="ListParagraph"/>
        <w:numPr>
          <w:ilvl w:val="0"/>
          <w:numId w:val="62"/>
        </w:numPr>
        <w:jc w:val="both"/>
        <w:rPr>
          <w:rFonts w:ascii="Calibri Light" w:eastAsia="MS Mincho" w:hAnsi="Calibri Light"/>
          <w:sz w:val="24"/>
          <w:szCs w:val="24"/>
        </w:rPr>
      </w:pPr>
      <w:r w:rsidRPr="00B80A79">
        <w:rPr>
          <w:rFonts w:ascii="Calibri Light" w:eastAsia="MS Mincho" w:hAnsi="Calibri Light"/>
          <w:sz w:val="24"/>
          <w:szCs w:val="24"/>
        </w:rPr>
        <w:t>Appropriate use of consultants and referrals</w:t>
      </w:r>
    </w:p>
    <w:p w14:paraId="1FBF56AD" w14:textId="1DFBADFF" w:rsidR="00B80A79" w:rsidRPr="00B80A79" w:rsidRDefault="00B80A79" w:rsidP="00FA5E39">
      <w:pPr>
        <w:pStyle w:val="ListParagraph"/>
        <w:numPr>
          <w:ilvl w:val="0"/>
          <w:numId w:val="62"/>
        </w:numPr>
        <w:jc w:val="both"/>
        <w:rPr>
          <w:rFonts w:ascii="Calibri Light" w:eastAsia="MS Mincho" w:hAnsi="Calibri Light"/>
          <w:sz w:val="24"/>
          <w:szCs w:val="24"/>
        </w:rPr>
      </w:pPr>
      <w:r w:rsidRPr="00B80A79">
        <w:rPr>
          <w:rFonts w:ascii="Calibri Light" w:eastAsia="MS Mincho" w:hAnsi="Calibri Light"/>
          <w:sz w:val="24"/>
          <w:szCs w:val="24"/>
        </w:rPr>
        <w:t>Develop and carry out patient care management plans</w:t>
      </w:r>
    </w:p>
    <w:p w14:paraId="0D8008FE" w14:textId="17D42970" w:rsidR="00B80A79" w:rsidRDefault="00B80A79" w:rsidP="00FA5E39">
      <w:pPr>
        <w:pStyle w:val="ListParagraph"/>
        <w:numPr>
          <w:ilvl w:val="0"/>
          <w:numId w:val="62"/>
        </w:numPr>
        <w:jc w:val="both"/>
        <w:rPr>
          <w:rFonts w:ascii="Calibri Light" w:eastAsia="MS Mincho" w:hAnsi="Calibri Light"/>
          <w:sz w:val="24"/>
          <w:szCs w:val="24"/>
        </w:rPr>
      </w:pPr>
      <w:r w:rsidRPr="00B80A79">
        <w:rPr>
          <w:rFonts w:ascii="Calibri Light" w:eastAsia="MS Mincho" w:hAnsi="Calibri Light"/>
          <w:sz w:val="24"/>
          <w:szCs w:val="24"/>
        </w:rPr>
        <w:t xml:space="preserve">Prescribe and perform competently all medical procedures (invasive and non-invasive) </w:t>
      </w:r>
      <w:r w:rsidRPr="00B80A79">
        <w:rPr>
          <w:rFonts w:ascii="Calibri Light" w:eastAsia="MS Mincho" w:hAnsi="Calibri Light"/>
          <w:sz w:val="24"/>
          <w:szCs w:val="24"/>
        </w:rPr>
        <w:lastRenderedPageBreak/>
        <w:t>considered essential for the scope of</w:t>
      </w:r>
      <w:r w:rsidRPr="00B80A79">
        <w:rPr>
          <w:rFonts w:ascii="Calibri Light" w:hAnsi="Calibri Light"/>
          <w:sz w:val="24"/>
          <w:szCs w:val="24"/>
        </w:rPr>
        <w:t xml:space="preserve"> </w:t>
      </w:r>
      <w:r w:rsidRPr="00B80A79">
        <w:rPr>
          <w:rFonts w:ascii="Calibri Light" w:eastAsia="MS Mincho" w:hAnsi="Calibri Light"/>
          <w:sz w:val="24"/>
          <w:szCs w:val="24"/>
        </w:rPr>
        <w:t>practice</w:t>
      </w:r>
    </w:p>
    <w:p w14:paraId="2EF4FE1A" w14:textId="77777777" w:rsidR="00B80A79" w:rsidRDefault="00B80A79" w:rsidP="00B80A79">
      <w:pPr>
        <w:jc w:val="both"/>
        <w:rPr>
          <w:rFonts w:ascii="Calibri Light" w:hAnsi="Calibri Light"/>
          <w:sz w:val="24"/>
          <w:szCs w:val="24"/>
        </w:rPr>
      </w:pPr>
    </w:p>
    <w:p w14:paraId="70E1A323" w14:textId="43806023" w:rsidR="00B80A79" w:rsidRPr="00B80A79" w:rsidRDefault="00B80A79" w:rsidP="00B80A79">
      <w:pPr>
        <w:jc w:val="both"/>
        <w:rPr>
          <w:rFonts w:ascii="Calibri Light" w:hAnsi="Calibri Light"/>
          <w:color w:val="auto"/>
          <w:sz w:val="24"/>
          <w:szCs w:val="24"/>
        </w:rPr>
      </w:pPr>
      <w:r w:rsidRPr="00B80A79">
        <w:rPr>
          <w:rFonts w:ascii="Calibri Light" w:hAnsi="Calibri Light"/>
          <w:color w:val="auto"/>
          <w:sz w:val="24"/>
          <w:szCs w:val="24"/>
        </w:rPr>
        <w:t>Counsel patients and families</w:t>
      </w:r>
    </w:p>
    <w:p w14:paraId="1B3C61B0" w14:textId="2DC39548" w:rsidR="00B80A79" w:rsidRPr="003B613D" w:rsidRDefault="00B80A79" w:rsidP="00FA5E39">
      <w:pPr>
        <w:pStyle w:val="ListParagraph"/>
        <w:numPr>
          <w:ilvl w:val="0"/>
          <w:numId w:val="63"/>
        </w:numPr>
        <w:jc w:val="both"/>
        <w:rPr>
          <w:rFonts w:ascii="Calibri Light" w:eastAsia="MS Mincho" w:hAnsi="Calibri Light"/>
          <w:sz w:val="24"/>
          <w:szCs w:val="24"/>
        </w:rPr>
      </w:pPr>
      <w:r w:rsidRPr="003B613D">
        <w:rPr>
          <w:rFonts w:ascii="Calibri Light" w:eastAsia="MS Mincho" w:hAnsi="Calibri Light"/>
          <w:sz w:val="24"/>
          <w:szCs w:val="24"/>
        </w:rPr>
        <w:t>To take measures needed to enhance or maintain health and function and prevent disease and injury</w:t>
      </w:r>
    </w:p>
    <w:p w14:paraId="767C6D08" w14:textId="4342BB1B" w:rsidR="00B80A79" w:rsidRPr="003B613D" w:rsidRDefault="00B80A79" w:rsidP="00FA5E39">
      <w:pPr>
        <w:pStyle w:val="ListParagraph"/>
        <w:numPr>
          <w:ilvl w:val="0"/>
          <w:numId w:val="63"/>
        </w:numPr>
        <w:jc w:val="both"/>
        <w:rPr>
          <w:rFonts w:ascii="Calibri Light" w:eastAsia="MS Mincho" w:hAnsi="Calibri Light"/>
          <w:sz w:val="24"/>
          <w:szCs w:val="24"/>
        </w:rPr>
      </w:pPr>
      <w:r w:rsidRPr="003B613D">
        <w:rPr>
          <w:rFonts w:ascii="Calibri Light" w:eastAsia="MS Mincho" w:hAnsi="Calibri Light"/>
          <w:sz w:val="24"/>
          <w:szCs w:val="24"/>
        </w:rPr>
        <w:t>By encouraging them to participate actively in their care and by providing information that will contribute to their care</w:t>
      </w:r>
    </w:p>
    <w:p w14:paraId="1E6FD2C8" w14:textId="7210CD60" w:rsidR="00B80A79" w:rsidRPr="003B613D" w:rsidRDefault="00B80A79" w:rsidP="00FA5E39">
      <w:pPr>
        <w:pStyle w:val="ListParagraph"/>
        <w:numPr>
          <w:ilvl w:val="0"/>
          <w:numId w:val="63"/>
        </w:numPr>
        <w:jc w:val="both"/>
        <w:rPr>
          <w:rFonts w:ascii="Calibri Light" w:eastAsia="MS Mincho" w:hAnsi="Calibri Light"/>
          <w:sz w:val="24"/>
          <w:szCs w:val="24"/>
        </w:rPr>
      </w:pPr>
      <w:r w:rsidRPr="003B613D">
        <w:rPr>
          <w:rFonts w:ascii="Calibri Light" w:eastAsia="MS Mincho" w:hAnsi="Calibri Light"/>
          <w:sz w:val="24"/>
          <w:szCs w:val="24"/>
        </w:rPr>
        <w:t>By providing information necessary to understand illness and treatment, share decisions and give informed consent</w:t>
      </w:r>
    </w:p>
    <w:p w14:paraId="42F5F455" w14:textId="09A3E286" w:rsidR="00B80A79" w:rsidRPr="003B613D" w:rsidRDefault="00B80A79" w:rsidP="00FA5E39">
      <w:pPr>
        <w:pStyle w:val="ListParagraph"/>
        <w:numPr>
          <w:ilvl w:val="0"/>
          <w:numId w:val="63"/>
        </w:numPr>
        <w:jc w:val="both"/>
        <w:rPr>
          <w:rFonts w:ascii="Calibri Light" w:eastAsia="MS Mincho" w:hAnsi="Calibri Light"/>
          <w:sz w:val="24"/>
          <w:szCs w:val="24"/>
        </w:rPr>
      </w:pPr>
      <w:r w:rsidRPr="003B613D">
        <w:rPr>
          <w:rFonts w:ascii="Calibri Light" w:eastAsia="MS Mincho" w:hAnsi="Calibri Light"/>
          <w:sz w:val="24"/>
          <w:szCs w:val="24"/>
        </w:rPr>
        <w:t>Provide care that is sensitive to each patient’s cultural, economic and social circumstances</w:t>
      </w:r>
    </w:p>
    <w:p w14:paraId="70AB4B20" w14:textId="591E3A2A" w:rsidR="00B80A79" w:rsidRDefault="00B80A79" w:rsidP="00FA5E39">
      <w:pPr>
        <w:pStyle w:val="ListParagraph"/>
        <w:numPr>
          <w:ilvl w:val="0"/>
          <w:numId w:val="63"/>
        </w:numPr>
        <w:jc w:val="both"/>
        <w:rPr>
          <w:rFonts w:ascii="Calibri Light" w:eastAsia="MS Mincho" w:hAnsi="Calibri Light"/>
          <w:sz w:val="24"/>
          <w:szCs w:val="24"/>
        </w:rPr>
      </w:pPr>
      <w:r w:rsidRPr="003B613D">
        <w:rPr>
          <w:rFonts w:ascii="Calibri Light" w:eastAsia="MS Mincho" w:hAnsi="Calibri Light"/>
          <w:sz w:val="24"/>
          <w:szCs w:val="24"/>
        </w:rPr>
        <w:t>Use information technology to optimize patient care</w:t>
      </w:r>
    </w:p>
    <w:p w14:paraId="77AA549E" w14:textId="77777777" w:rsidR="003B613D" w:rsidRPr="003B613D" w:rsidRDefault="003B613D" w:rsidP="003B613D">
      <w:pPr>
        <w:jc w:val="both"/>
        <w:rPr>
          <w:rFonts w:ascii="Calibri Light" w:eastAsia="MS Mincho" w:hAnsi="Calibri Light"/>
          <w:sz w:val="24"/>
          <w:szCs w:val="24"/>
        </w:rPr>
      </w:pPr>
    </w:p>
    <w:p w14:paraId="766DFA31" w14:textId="69995C44" w:rsidR="00B80A79" w:rsidRPr="00B80A79" w:rsidRDefault="003B613D" w:rsidP="003215D4">
      <w:pPr>
        <w:pStyle w:val="Heading2"/>
        <w:shd w:val="clear" w:color="auto" w:fill="D5DCE4" w:themeFill="text2" w:themeFillTint="33"/>
      </w:pPr>
      <w:bookmarkStart w:id="126" w:name="_Toc44537840"/>
      <w:bookmarkStart w:id="127" w:name="_Toc47083309"/>
      <w:r w:rsidRPr="00B80A79">
        <w:t>MEDICAL KNOWLEDGE</w:t>
      </w:r>
      <w:bookmarkEnd w:id="126"/>
      <w:bookmarkEnd w:id="127"/>
    </w:p>
    <w:p w14:paraId="74241578" w14:textId="77777777" w:rsidR="00B80A79" w:rsidRPr="00B80A79" w:rsidRDefault="00B80A79" w:rsidP="00B80A79">
      <w:pPr>
        <w:jc w:val="both"/>
        <w:rPr>
          <w:rFonts w:ascii="Calibri Light" w:hAnsi="Calibri Light"/>
          <w:color w:val="auto"/>
          <w:sz w:val="24"/>
          <w:szCs w:val="24"/>
        </w:rPr>
      </w:pPr>
      <w:r w:rsidRPr="00B80A79">
        <w:rPr>
          <w:rFonts w:ascii="Calibri Light" w:hAnsi="Calibri Light"/>
          <w:color w:val="auto"/>
          <w:sz w:val="24"/>
          <w:szCs w:val="24"/>
        </w:rPr>
        <w:t>Know, critically evaluate and use current medical information and scientific evidence for patient care.</w:t>
      </w:r>
    </w:p>
    <w:p w14:paraId="27589D8C" w14:textId="3AE5C29F" w:rsidR="00B80A79" w:rsidRPr="00B80A79" w:rsidRDefault="003B613D" w:rsidP="003215D4">
      <w:pPr>
        <w:pStyle w:val="Heading2"/>
        <w:shd w:val="clear" w:color="auto" w:fill="D5DCE4" w:themeFill="text2" w:themeFillTint="33"/>
      </w:pPr>
      <w:bookmarkStart w:id="128" w:name="_Toc44537841"/>
      <w:bookmarkStart w:id="129" w:name="_Toc47083310"/>
      <w:r w:rsidRPr="00B80A79">
        <w:t>PRACTICE-BASED LEARNING &amp; IMPROVEMENT</w:t>
      </w:r>
      <w:bookmarkEnd w:id="128"/>
      <w:bookmarkEnd w:id="129"/>
    </w:p>
    <w:p w14:paraId="0DA0CE91" w14:textId="77777777" w:rsidR="00B80A79" w:rsidRPr="00B80A79" w:rsidRDefault="00B80A79" w:rsidP="00B80A79">
      <w:pPr>
        <w:jc w:val="both"/>
        <w:rPr>
          <w:rFonts w:ascii="Calibri Light" w:hAnsi="Calibri Light"/>
          <w:color w:val="auto"/>
          <w:sz w:val="24"/>
          <w:szCs w:val="24"/>
        </w:rPr>
      </w:pPr>
      <w:r w:rsidRPr="00B80A79">
        <w:rPr>
          <w:rFonts w:ascii="Calibri Light" w:hAnsi="Calibri Light"/>
          <w:color w:val="auto"/>
          <w:sz w:val="24"/>
          <w:szCs w:val="24"/>
        </w:rPr>
        <w:t>Demonstrate continuous practice improvement by:</w:t>
      </w:r>
    </w:p>
    <w:p w14:paraId="6D2147D2" w14:textId="57D3480F" w:rsidR="00B80A79" w:rsidRPr="003B613D" w:rsidRDefault="00B80A79" w:rsidP="00FA5E39">
      <w:pPr>
        <w:pStyle w:val="ListParagraph"/>
        <w:numPr>
          <w:ilvl w:val="0"/>
          <w:numId w:val="64"/>
        </w:numPr>
        <w:jc w:val="both"/>
        <w:rPr>
          <w:rFonts w:ascii="Calibri Light" w:eastAsia="MS Mincho" w:hAnsi="Calibri Light"/>
          <w:sz w:val="24"/>
          <w:szCs w:val="24"/>
        </w:rPr>
      </w:pPr>
      <w:r w:rsidRPr="003B613D">
        <w:rPr>
          <w:rFonts w:ascii="Calibri Light" w:eastAsia="MS Mincho" w:hAnsi="Calibri Light"/>
          <w:sz w:val="24"/>
          <w:szCs w:val="24"/>
        </w:rPr>
        <w:t>Engaging in lifelong learning to improve knowledge, skills and practice performance</w:t>
      </w:r>
    </w:p>
    <w:p w14:paraId="30CD3781" w14:textId="69197E52" w:rsidR="00B80A79" w:rsidRPr="003B613D" w:rsidRDefault="00B80A79" w:rsidP="00FA5E39">
      <w:pPr>
        <w:pStyle w:val="ListParagraph"/>
        <w:numPr>
          <w:ilvl w:val="0"/>
          <w:numId w:val="64"/>
        </w:numPr>
        <w:jc w:val="both"/>
        <w:rPr>
          <w:rFonts w:ascii="Calibri Light" w:eastAsia="MS Mincho" w:hAnsi="Calibri Light"/>
          <w:sz w:val="24"/>
          <w:szCs w:val="24"/>
        </w:rPr>
      </w:pPr>
      <w:r w:rsidRPr="003B613D">
        <w:rPr>
          <w:rFonts w:ascii="Calibri Light" w:eastAsia="MS Mincho" w:hAnsi="Calibri Light"/>
          <w:sz w:val="24"/>
          <w:szCs w:val="24"/>
        </w:rPr>
        <w:t>Analyze one’s practice experience to recognize one’s strengths, deficiencies and limits in knowledge and expertise</w:t>
      </w:r>
    </w:p>
    <w:p w14:paraId="4BD71F36" w14:textId="0C2B817E" w:rsidR="00B80A79" w:rsidRPr="003B613D" w:rsidRDefault="00B80A79" w:rsidP="00FA5E39">
      <w:pPr>
        <w:pStyle w:val="ListParagraph"/>
        <w:numPr>
          <w:ilvl w:val="0"/>
          <w:numId w:val="64"/>
        </w:numPr>
        <w:jc w:val="both"/>
        <w:rPr>
          <w:rFonts w:ascii="Calibri Light" w:eastAsia="MS Mincho" w:hAnsi="Calibri Light"/>
          <w:sz w:val="24"/>
          <w:szCs w:val="24"/>
        </w:rPr>
      </w:pPr>
      <w:r w:rsidRPr="003B613D">
        <w:rPr>
          <w:rFonts w:ascii="Calibri Light" w:eastAsia="MS Mincho" w:hAnsi="Calibri Light"/>
          <w:sz w:val="24"/>
          <w:szCs w:val="24"/>
        </w:rPr>
        <w:t>Using evaluations of performance provided by peers, patients, superiors and subordinates to improve practice</w:t>
      </w:r>
    </w:p>
    <w:p w14:paraId="16D5422C" w14:textId="136B97E5" w:rsidR="00B80A79" w:rsidRPr="003B613D" w:rsidRDefault="00B80A79" w:rsidP="00FA5E39">
      <w:pPr>
        <w:pStyle w:val="ListParagraph"/>
        <w:numPr>
          <w:ilvl w:val="0"/>
          <w:numId w:val="64"/>
        </w:numPr>
        <w:jc w:val="both"/>
        <w:rPr>
          <w:rFonts w:ascii="Calibri Light" w:eastAsia="MS Mincho" w:hAnsi="Calibri Light"/>
          <w:sz w:val="24"/>
          <w:szCs w:val="24"/>
        </w:rPr>
      </w:pPr>
      <w:r w:rsidRPr="003B613D">
        <w:rPr>
          <w:rFonts w:ascii="Calibri Light" w:eastAsia="MS Mincho" w:hAnsi="Calibri Light"/>
          <w:sz w:val="24"/>
          <w:szCs w:val="24"/>
        </w:rPr>
        <w:t>Seeking ways to improve patient care quality</w:t>
      </w:r>
    </w:p>
    <w:p w14:paraId="0E584683" w14:textId="3929300D" w:rsidR="00B80A79" w:rsidRPr="003B613D" w:rsidRDefault="00B80A79" w:rsidP="00FA5E39">
      <w:pPr>
        <w:pStyle w:val="ListParagraph"/>
        <w:numPr>
          <w:ilvl w:val="0"/>
          <w:numId w:val="64"/>
        </w:numPr>
        <w:jc w:val="both"/>
        <w:rPr>
          <w:rFonts w:ascii="Calibri Light" w:eastAsia="MS Mincho" w:hAnsi="Calibri Light"/>
          <w:sz w:val="24"/>
          <w:szCs w:val="24"/>
        </w:rPr>
      </w:pPr>
      <w:r w:rsidRPr="003B613D">
        <w:rPr>
          <w:rFonts w:ascii="Calibri Light" w:eastAsia="MS Mincho" w:hAnsi="Calibri Light"/>
          <w:sz w:val="24"/>
          <w:szCs w:val="24"/>
        </w:rPr>
        <w:t>Use information technology to optimize lifelong learning</w:t>
      </w:r>
    </w:p>
    <w:p w14:paraId="6B95CFBA" w14:textId="7EC292F4" w:rsidR="00B80A79" w:rsidRPr="003B613D" w:rsidRDefault="00B80A79" w:rsidP="00FA5E39">
      <w:pPr>
        <w:pStyle w:val="ListParagraph"/>
        <w:numPr>
          <w:ilvl w:val="0"/>
          <w:numId w:val="64"/>
        </w:numPr>
        <w:jc w:val="both"/>
        <w:rPr>
          <w:rFonts w:ascii="Calibri Light" w:eastAsia="MS Mincho" w:hAnsi="Calibri Light"/>
          <w:sz w:val="24"/>
          <w:szCs w:val="24"/>
        </w:rPr>
      </w:pPr>
      <w:r w:rsidRPr="003B613D">
        <w:rPr>
          <w:rFonts w:ascii="Calibri Light" w:eastAsia="MS Mincho" w:hAnsi="Calibri Light"/>
          <w:sz w:val="24"/>
          <w:szCs w:val="24"/>
        </w:rPr>
        <w:t>Facilitate education of patients, families, students, residents and other health professionals</w:t>
      </w:r>
    </w:p>
    <w:p w14:paraId="6D4EFEFD" w14:textId="66E51553" w:rsidR="00B80A79" w:rsidRPr="00B80A79" w:rsidRDefault="003B613D" w:rsidP="003215D4">
      <w:pPr>
        <w:pStyle w:val="Heading2"/>
        <w:shd w:val="clear" w:color="auto" w:fill="D5DCE4" w:themeFill="text2" w:themeFillTint="33"/>
      </w:pPr>
      <w:bookmarkStart w:id="130" w:name="_Toc44537842"/>
      <w:bookmarkStart w:id="131" w:name="_Toc47083311"/>
      <w:r w:rsidRPr="00B80A79">
        <w:t>INTERPERSONAL &amp; COMMUNICATION SKILLS</w:t>
      </w:r>
      <w:bookmarkEnd w:id="130"/>
      <w:bookmarkEnd w:id="131"/>
    </w:p>
    <w:p w14:paraId="0A9929D2" w14:textId="3BC3112A" w:rsidR="00B80A79" w:rsidRPr="003B613D" w:rsidRDefault="00B80A79" w:rsidP="00FA5E39">
      <w:pPr>
        <w:pStyle w:val="ListParagraph"/>
        <w:numPr>
          <w:ilvl w:val="0"/>
          <w:numId w:val="67"/>
        </w:numPr>
        <w:jc w:val="both"/>
        <w:rPr>
          <w:rFonts w:ascii="Calibri Light" w:eastAsia="MS Mincho" w:hAnsi="Calibri Light"/>
          <w:sz w:val="24"/>
          <w:szCs w:val="24"/>
        </w:rPr>
      </w:pPr>
      <w:r w:rsidRPr="003B613D">
        <w:rPr>
          <w:rFonts w:ascii="Calibri Light" w:eastAsia="MS Mincho" w:hAnsi="Calibri Light"/>
          <w:sz w:val="24"/>
          <w:szCs w:val="24"/>
        </w:rPr>
        <w:t>Communicate effectively with patients and families to create and sustain a professional and therapeutic relationship</w:t>
      </w:r>
    </w:p>
    <w:p w14:paraId="30E62526" w14:textId="2A95F7FE" w:rsidR="00B80A79" w:rsidRPr="003B613D" w:rsidRDefault="00B80A79" w:rsidP="00FA5E39">
      <w:pPr>
        <w:pStyle w:val="ListParagraph"/>
        <w:numPr>
          <w:ilvl w:val="0"/>
          <w:numId w:val="67"/>
        </w:numPr>
        <w:jc w:val="both"/>
        <w:rPr>
          <w:rFonts w:ascii="Calibri Light" w:eastAsia="MS Mincho" w:hAnsi="Calibri Light"/>
          <w:sz w:val="24"/>
          <w:szCs w:val="24"/>
        </w:rPr>
      </w:pPr>
      <w:r w:rsidRPr="003B613D">
        <w:rPr>
          <w:rFonts w:ascii="Calibri Light" w:eastAsia="MS Mincho" w:hAnsi="Calibri Light"/>
          <w:sz w:val="24"/>
          <w:szCs w:val="24"/>
        </w:rPr>
        <w:t>Communicate effectively with physicians, other health professionals and health related agencies</w:t>
      </w:r>
    </w:p>
    <w:p w14:paraId="082BDDB4" w14:textId="10AFB3E5" w:rsidR="00B80A79" w:rsidRPr="003B613D" w:rsidRDefault="00B80A79" w:rsidP="00FA5E39">
      <w:pPr>
        <w:pStyle w:val="ListParagraph"/>
        <w:numPr>
          <w:ilvl w:val="0"/>
          <w:numId w:val="67"/>
        </w:numPr>
        <w:jc w:val="both"/>
        <w:rPr>
          <w:rFonts w:ascii="Calibri Light" w:eastAsia="MS Mincho" w:hAnsi="Calibri Light"/>
          <w:sz w:val="24"/>
          <w:szCs w:val="24"/>
        </w:rPr>
      </w:pPr>
      <w:r w:rsidRPr="003B613D">
        <w:rPr>
          <w:rFonts w:ascii="Calibri Light" w:eastAsia="MS Mincho" w:hAnsi="Calibri Light"/>
          <w:sz w:val="24"/>
          <w:szCs w:val="24"/>
        </w:rPr>
        <w:t>Work effectively as a member or leader of a health care team or organization</w:t>
      </w:r>
    </w:p>
    <w:p w14:paraId="15E4ED07" w14:textId="6A352B89" w:rsidR="00B80A79" w:rsidRPr="003B613D" w:rsidRDefault="00B80A79" w:rsidP="00FA5E39">
      <w:pPr>
        <w:pStyle w:val="ListParagraph"/>
        <w:numPr>
          <w:ilvl w:val="0"/>
          <w:numId w:val="67"/>
        </w:numPr>
        <w:jc w:val="both"/>
        <w:rPr>
          <w:rFonts w:ascii="Calibri Light" w:eastAsia="MS Mincho" w:hAnsi="Calibri Light"/>
          <w:sz w:val="24"/>
          <w:szCs w:val="24"/>
        </w:rPr>
      </w:pPr>
      <w:r w:rsidRPr="003B613D">
        <w:rPr>
          <w:rFonts w:ascii="Calibri Light" w:eastAsia="MS Mincho" w:hAnsi="Calibri Light"/>
          <w:sz w:val="24"/>
          <w:szCs w:val="24"/>
        </w:rPr>
        <w:t>Be able to act in a consultative role to other physicians and health professionals</w:t>
      </w:r>
    </w:p>
    <w:p w14:paraId="0A65E696" w14:textId="6C84F95D" w:rsidR="00B80A79" w:rsidRPr="003B613D" w:rsidRDefault="00B80A79" w:rsidP="00FA5E39">
      <w:pPr>
        <w:pStyle w:val="ListParagraph"/>
        <w:numPr>
          <w:ilvl w:val="0"/>
          <w:numId w:val="67"/>
        </w:numPr>
        <w:jc w:val="both"/>
        <w:rPr>
          <w:rFonts w:ascii="Calibri Light" w:eastAsia="MS Mincho" w:hAnsi="Calibri Light"/>
          <w:sz w:val="24"/>
          <w:szCs w:val="24"/>
        </w:rPr>
      </w:pPr>
      <w:r w:rsidRPr="003B613D">
        <w:rPr>
          <w:rFonts w:ascii="Calibri Light" w:eastAsia="MS Mincho" w:hAnsi="Calibri Light"/>
          <w:sz w:val="24"/>
          <w:szCs w:val="24"/>
        </w:rPr>
        <w:t>Maintain comprehensive, timely and legible medical records</w:t>
      </w:r>
    </w:p>
    <w:p w14:paraId="024BAF16" w14:textId="1F25D231" w:rsidR="00B80A79" w:rsidRPr="00B80A79" w:rsidRDefault="003B613D" w:rsidP="003215D4">
      <w:pPr>
        <w:pStyle w:val="Heading2"/>
        <w:shd w:val="clear" w:color="auto" w:fill="D5DCE4" w:themeFill="text2" w:themeFillTint="33"/>
      </w:pPr>
      <w:bookmarkStart w:id="132" w:name="_Toc44537843"/>
      <w:bookmarkStart w:id="133" w:name="_Toc47083312"/>
      <w:r w:rsidRPr="00B80A79">
        <w:lastRenderedPageBreak/>
        <w:t>PROFESSIONALISM</w:t>
      </w:r>
      <w:bookmarkEnd w:id="132"/>
      <w:bookmarkEnd w:id="133"/>
    </w:p>
    <w:p w14:paraId="62A3DB92" w14:textId="67917F61" w:rsidR="00B80A79" w:rsidRPr="00B80A79" w:rsidRDefault="00B80A79" w:rsidP="00B80A79">
      <w:pPr>
        <w:jc w:val="both"/>
        <w:rPr>
          <w:rFonts w:ascii="Calibri Light" w:hAnsi="Calibri Light"/>
          <w:color w:val="auto"/>
          <w:sz w:val="24"/>
          <w:szCs w:val="24"/>
        </w:rPr>
      </w:pPr>
      <w:r w:rsidRPr="00B80A79">
        <w:rPr>
          <w:rFonts w:ascii="Calibri Light" w:hAnsi="Calibri Light"/>
          <w:color w:val="auto"/>
          <w:sz w:val="24"/>
          <w:szCs w:val="24"/>
        </w:rPr>
        <w:t>Consistently demonstrate high standards of ethical behavior. Respect the dignity of patients and colleagues as persons including their</w:t>
      </w:r>
      <w:r w:rsidR="003B613D">
        <w:rPr>
          <w:rFonts w:ascii="Calibri Light" w:hAnsi="Calibri Light"/>
          <w:color w:val="auto"/>
          <w:sz w:val="24"/>
          <w:szCs w:val="24"/>
        </w:rPr>
        <w:t xml:space="preserve"> </w:t>
      </w:r>
      <w:r w:rsidRPr="00B80A79">
        <w:rPr>
          <w:rFonts w:ascii="Calibri Light" w:hAnsi="Calibri Light"/>
          <w:color w:val="auto"/>
          <w:sz w:val="24"/>
          <w:szCs w:val="24"/>
        </w:rPr>
        <w:t>age, culture, disabilities, ethnicity, gender and sexual orientation. Demonstrate respect for and a responsiveness to the needs of</w:t>
      </w:r>
      <w:r w:rsidR="003B613D">
        <w:rPr>
          <w:rFonts w:ascii="Calibri Light" w:hAnsi="Calibri Light"/>
          <w:color w:val="auto"/>
          <w:sz w:val="24"/>
          <w:szCs w:val="24"/>
        </w:rPr>
        <w:t xml:space="preserve"> </w:t>
      </w:r>
      <w:r w:rsidRPr="00B80A79">
        <w:rPr>
          <w:rFonts w:ascii="Calibri Light" w:hAnsi="Calibri Light"/>
          <w:color w:val="auto"/>
          <w:sz w:val="24"/>
          <w:szCs w:val="24"/>
        </w:rPr>
        <w:t>patients and society by:</w:t>
      </w:r>
    </w:p>
    <w:p w14:paraId="432B50FF" w14:textId="43D56426" w:rsidR="00B80A79" w:rsidRPr="003B613D" w:rsidRDefault="00B80A79" w:rsidP="00FA5E39">
      <w:pPr>
        <w:pStyle w:val="ListParagraph"/>
        <w:numPr>
          <w:ilvl w:val="0"/>
          <w:numId w:val="66"/>
        </w:numPr>
        <w:jc w:val="both"/>
        <w:rPr>
          <w:rFonts w:ascii="Calibri Light" w:eastAsia="MS Mincho" w:hAnsi="Calibri Light"/>
          <w:sz w:val="24"/>
          <w:szCs w:val="24"/>
        </w:rPr>
      </w:pPr>
      <w:r w:rsidRPr="003B613D">
        <w:rPr>
          <w:rFonts w:ascii="Calibri Light" w:eastAsia="MS Mincho" w:hAnsi="Calibri Light"/>
          <w:sz w:val="24"/>
          <w:szCs w:val="24"/>
        </w:rPr>
        <w:t>Accepting responsibility for patient care including continuity of care</w:t>
      </w:r>
    </w:p>
    <w:p w14:paraId="6FCF221F" w14:textId="7004CEBC" w:rsidR="00B80A79" w:rsidRPr="003B613D" w:rsidRDefault="00B80A79" w:rsidP="00FA5E39">
      <w:pPr>
        <w:pStyle w:val="ListParagraph"/>
        <w:numPr>
          <w:ilvl w:val="0"/>
          <w:numId w:val="66"/>
        </w:numPr>
        <w:jc w:val="both"/>
        <w:rPr>
          <w:rFonts w:ascii="Calibri Light" w:eastAsia="MS Mincho" w:hAnsi="Calibri Light"/>
          <w:sz w:val="24"/>
          <w:szCs w:val="24"/>
        </w:rPr>
      </w:pPr>
      <w:r w:rsidRPr="003B613D">
        <w:rPr>
          <w:rFonts w:ascii="Calibri Light" w:eastAsia="MS Mincho" w:hAnsi="Calibri Light"/>
          <w:sz w:val="24"/>
          <w:szCs w:val="24"/>
        </w:rPr>
        <w:t>Demonstrating integrity, honesty, compassion and empathy in one’s role as a physician</w:t>
      </w:r>
    </w:p>
    <w:p w14:paraId="785CF725" w14:textId="3F407A67" w:rsidR="00B80A79" w:rsidRPr="003B613D" w:rsidRDefault="00B80A79" w:rsidP="00FA5E39">
      <w:pPr>
        <w:pStyle w:val="ListParagraph"/>
        <w:numPr>
          <w:ilvl w:val="0"/>
          <w:numId w:val="66"/>
        </w:numPr>
        <w:jc w:val="both"/>
        <w:rPr>
          <w:rFonts w:ascii="Calibri Light" w:eastAsia="MS Mincho" w:hAnsi="Calibri Light"/>
          <w:sz w:val="24"/>
          <w:szCs w:val="24"/>
        </w:rPr>
      </w:pPr>
      <w:r w:rsidRPr="003B613D">
        <w:rPr>
          <w:rFonts w:ascii="Calibri Light" w:eastAsia="MS Mincho" w:hAnsi="Calibri Light"/>
          <w:sz w:val="24"/>
          <w:szCs w:val="24"/>
        </w:rPr>
        <w:t>Respecting the patient’s privacy and autonomy</w:t>
      </w:r>
    </w:p>
    <w:p w14:paraId="21823842" w14:textId="39A3455F" w:rsidR="00B80A79" w:rsidRPr="003B613D" w:rsidRDefault="00B80A79" w:rsidP="00FA5E39">
      <w:pPr>
        <w:pStyle w:val="ListParagraph"/>
        <w:numPr>
          <w:ilvl w:val="0"/>
          <w:numId w:val="66"/>
        </w:numPr>
        <w:jc w:val="both"/>
        <w:rPr>
          <w:rFonts w:ascii="Calibri Light" w:eastAsia="MS Mincho" w:hAnsi="Calibri Light"/>
          <w:sz w:val="24"/>
          <w:szCs w:val="24"/>
        </w:rPr>
      </w:pPr>
      <w:r w:rsidRPr="003B613D">
        <w:rPr>
          <w:rFonts w:ascii="Calibri Light" w:eastAsia="MS Mincho" w:hAnsi="Calibri Light"/>
          <w:sz w:val="24"/>
          <w:szCs w:val="24"/>
        </w:rPr>
        <w:t>Demonstrating dependability and commitment</w:t>
      </w:r>
    </w:p>
    <w:p w14:paraId="1BB51285" w14:textId="0263D70D" w:rsidR="00B80A79" w:rsidRPr="00B80A79" w:rsidRDefault="003B613D" w:rsidP="003215D4">
      <w:pPr>
        <w:pStyle w:val="Heading2"/>
        <w:shd w:val="clear" w:color="auto" w:fill="D5DCE4" w:themeFill="text2" w:themeFillTint="33"/>
      </w:pPr>
      <w:bookmarkStart w:id="134" w:name="_Toc44537844"/>
      <w:bookmarkStart w:id="135" w:name="_Toc47083313"/>
      <w:r w:rsidRPr="00B80A79">
        <w:t>SYSTEMS-BASED PRACTICE</w:t>
      </w:r>
      <w:bookmarkEnd w:id="134"/>
      <w:bookmarkEnd w:id="135"/>
    </w:p>
    <w:p w14:paraId="0C944A4B" w14:textId="1DAA965D" w:rsidR="00B80A79" w:rsidRPr="003B613D" w:rsidRDefault="00B80A79" w:rsidP="00FA5E39">
      <w:pPr>
        <w:pStyle w:val="ListParagraph"/>
        <w:numPr>
          <w:ilvl w:val="0"/>
          <w:numId w:val="65"/>
        </w:numPr>
        <w:jc w:val="both"/>
        <w:rPr>
          <w:rFonts w:ascii="Calibri Light" w:eastAsia="MS Mincho" w:hAnsi="Calibri Light"/>
          <w:sz w:val="24"/>
          <w:szCs w:val="24"/>
        </w:rPr>
      </w:pPr>
      <w:r w:rsidRPr="003B613D">
        <w:rPr>
          <w:rFonts w:ascii="Calibri Light" w:eastAsia="MS Mincho" w:hAnsi="Calibri Light"/>
          <w:sz w:val="24"/>
          <w:szCs w:val="24"/>
        </w:rPr>
        <w:t>Advocate in the interest of one’s patients</w:t>
      </w:r>
    </w:p>
    <w:p w14:paraId="2FF2C7C9" w14:textId="11472F1D" w:rsidR="00B80A79" w:rsidRPr="003B613D" w:rsidRDefault="00B80A79" w:rsidP="00FA5E39">
      <w:pPr>
        <w:pStyle w:val="ListParagraph"/>
        <w:numPr>
          <w:ilvl w:val="0"/>
          <w:numId w:val="65"/>
        </w:numPr>
        <w:jc w:val="both"/>
        <w:rPr>
          <w:rFonts w:ascii="Calibri Light" w:eastAsia="MS Mincho" w:hAnsi="Calibri Light"/>
          <w:sz w:val="24"/>
          <w:szCs w:val="24"/>
        </w:rPr>
      </w:pPr>
      <w:r w:rsidRPr="003B613D">
        <w:rPr>
          <w:rFonts w:ascii="Calibri Light" w:eastAsia="MS Mincho" w:hAnsi="Calibri Light"/>
          <w:sz w:val="24"/>
          <w:szCs w:val="24"/>
        </w:rPr>
        <w:t>Work effectively in various health care delivery settings and systems</w:t>
      </w:r>
    </w:p>
    <w:p w14:paraId="0FE727C4" w14:textId="28ABBB9B" w:rsidR="00B80A79" w:rsidRPr="003B613D" w:rsidRDefault="00B80A79" w:rsidP="00FA5E39">
      <w:pPr>
        <w:pStyle w:val="ListParagraph"/>
        <w:numPr>
          <w:ilvl w:val="0"/>
          <w:numId w:val="65"/>
        </w:numPr>
        <w:jc w:val="both"/>
        <w:rPr>
          <w:rFonts w:ascii="Calibri Light" w:eastAsia="MS Mincho" w:hAnsi="Calibri Light"/>
          <w:sz w:val="24"/>
          <w:szCs w:val="24"/>
        </w:rPr>
      </w:pPr>
      <w:r w:rsidRPr="003B613D">
        <w:rPr>
          <w:rFonts w:ascii="Calibri Light" w:eastAsia="MS Mincho" w:hAnsi="Calibri Light"/>
          <w:sz w:val="24"/>
          <w:szCs w:val="24"/>
        </w:rPr>
        <w:t>Provide optimal value for the patient by incorporating the considerations of cost-awareness and risk-benefit analysis</w:t>
      </w:r>
    </w:p>
    <w:p w14:paraId="31ED3118" w14:textId="0FCD9045" w:rsidR="00B80A79" w:rsidRPr="003B613D" w:rsidRDefault="00B80A79" w:rsidP="00FA5E39">
      <w:pPr>
        <w:pStyle w:val="ListParagraph"/>
        <w:numPr>
          <w:ilvl w:val="0"/>
          <w:numId w:val="65"/>
        </w:numPr>
        <w:jc w:val="both"/>
        <w:rPr>
          <w:rFonts w:ascii="Calibri Light" w:eastAsia="MS Mincho" w:hAnsi="Calibri Light"/>
          <w:sz w:val="24"/>
          <w:szCs w:val="24"/>
        </w:rPr>
      </w:pPr>
      <w:r w:rsidRPr="003B613D">
        <w:rPr>
          <w:rFonts w:ascii="Calibri Light" w:eastAsia="MS Mincho" w:hAnsi="Calibri Light"/>
          <w:sz w:val="24"/>
          <w:szCs w:val="24"/>
        </w:rPr>
        <w:t>Advocate for quality patient care and optimal patient care systems</w:t>
      </w:r>
    </w:p>
    <w:p w14:paraId="7381239B" w14:textId="056DE9D6" w:rsidR="00B80A79" w:rsidRPr="003B613D" w:rsidRDefault="00B80A79" w:rsidP="00FA5E39">
      <w:pPr>
        <w:pStyle w:val="ListParagraph"/>
        <w:numPr>
          <w:ilvl w:val="0"/>
          <w:numId w:val="65"/>
        </w:numPr>
        <w:jc w:val="both"/>
        <w:rPr>
          <w:rFonts w:ascii="Calibri Light" w:eastAsia="MS Mincho" w:hAnsi="Calibri Light"/>
          <w:sz w:val="24"/>
          <w:szCs w:val="24"/>
        </w:rPr>
      </w:pPr>
      <w:r w:rsidRPr="003B613D">
        <w:rPr>
          <w:rFonts w:ascii="Calibri Light" w:eastAsia="MS Mincho" w:hAnsi="Calibri Light"/>
          <w:sz w:val="24"/>
          <w:szCs w:val="24"/>
        </w:rPr>
        <w:t>Promote health and function and prevent disease and injury in populations</w:t>
      </w:r>
    </w:p>
    <w:p w14:paraId="173D3CAD" w14:textId="5FC50E0E" w:rsidR="00B80A79" w:rsidRPr="003B613D" w:rsidRDefault="00B80A79" w:rsidP="00FA5E39">
      <w:pPr>
        <w:pStyle w:val="ListParagraph"/>
        <w:numPr>
          <w:ilvl w:val="0"/>
          <w:numId w:val="65"/>
        </w:numPr>
        <w:jc w:val="both"/>
        <w:rPr>
          <w:rFonts w:ascii="Calibri Light" w:hAnsi="Calibri Light"/>
          <w:sz w:val="24"/>
          <w:szCs w:val="24"/>
        </w:rPr>
      </w:pPr>
      <w:r w:rsidRPr="003B613D">
        <w:rPr>
          <w:rFonts w:ascii="Calibri Light" w:eastAsia="MS Mincho" w:hAnsi="Calibri Light"/>
          <w:sz w:val="24"/>
          <w:szCs w:val="24"/>
        </w:rPr>
        <w:t>Possess basic economic and business knowledge to function effectively in one’s practice system</w:t>
      </w:r>
    </w:p>
    <w:p w14:paraId="532CF886" w14:textId="3BC3666B" w:rsidR="0089439E" w:rsidRPr="0089439E" w:rsidRDefault="0089439E" w:rsidP="003B3913">
      <w:pPr>
        <w:pStyle w:val="Heading2"/>
        <w:shd w:val="clear" w:color="auto" w:fill="ACB9CA" w:themeFill="text2" w:themeFillTint="66"/>
      </w:pPr>
      <w:bookmarkStart w:id="136" w:name="_Toc44537845"/>
      <w:bookmarkStart w:id="137" w:name="_Toc47083314"/>
      <w:r w:rsidRPr="0089439E">
        <w:t>CATEGORICAL PROGRAM:</w:t>
      </w:r>
      <w:bookmarkEnd w:id="136"/>
      <w:bookmarkEnd w:id="137"/>
    </w:p>
    <w:p w14:paraId="32989F75" w14:textId="016D24E4" w:rsidR="00096598" w:rsidRPr="0065026D" w:rsidRDefault="00096598" w:rsidP="000B77D5">
      <w:pPr>
        <w:jc w:val="both"/>
        <w:rPr>
          <w:rFonts w:ascii="Calibri Light" w:hAnsi="Calibri Light"/>
          <w:color w:val="auto"/>
          <w:sz w:val="24"/>
          <w:szCs w:val="24"/>
        </w:rPr>
      </w:pPr>
      <w:r w:rsidRPr="000B77D5">
        <w:rPr>
          <w:rFonts w:ascii="Calibri Light" w:hAnsi="Calibri Light"/>
          <w:sz w:val="24"/>
          <w:szCs w:val="24"/>
        </w:rPr>
        <w:t xml:space="preserve"> </w:t>
      </w:r>
      <w:r w:rsidRPr="0065026D">
        <w:rPr>
          <w:rFonts w:ascii="Calibri Light" w:hAnsi="Calibri Light"/>
          <w:color w:val="auto"/>
          <w:sz w:val="24"/>
          <w:szCs w:val="24"/>
        </w:rPr>
        <w:t xml:space="preserve">Starting July 2019, the PGY1 pre-urology year is included as the first categorical year. The program has the opportunity to develop the PGY-1/PL1 resident’s educational experience tailored to the program aims. </w:t>
      </w:r>
    </w:p>
    <w:p w14:paraId="1D51AD5C" w14:textId="4DE8E838" w:rsidR="005617AD" w:rsidRPr="005617AD" w:rsidRDefault="0065026D" w:rsidP="003B3913">
      <w:pPr>
        <w:pStyle w:val="Heading2"/>
        <w:shd w:val="clear" w:color="auto" w:fill="ACB9CA" w:themeFill="text2" w:themeFillTint="66"/>
        <w:rPr>
          <w:rFonts w:eastAsia="Times New Roman"/>
          <w:color w:val="808080"/>
          <w:sz w:val="19"/>
          <w:szCs w:val="19"/>
          <w:lang w:eastAsia="en-US"/>
        </w:rPr>
      </w:pPr>
      <w:bookmarkStart w:id="138" w:name="_Toc44537846"/>
      <w:bookmarkStart w:id="139" w:name="_Toc47083315"/>
      <w:r w:rsidRPr="003B3913">
        <w:rPr>
          <w:rFonts w:eastAsia="Times New Roman"/>
          <w:shd w:val="clear" w:color="auto" w:fill="ACB9CA" w:themeFill="text2" w:themeFillTint="66"/>
          <w:lang w:eastAsia="en-US"/>
        </w:rPr>
        <w:t>OVERVIEW AND CURRICULUM</w:t>
      </w:r>
      <w:r w:rsidRPr="005617AD">
        <w:rPr>
          <w:rFonts w:eastAsia="Times New Roman"/>
          <w:lang w:eastAsia="en-US"/>
        </w:rPr>
        <w:t>:</w:t>
      </w:r>
      <w:bookmarkEnd w:id="138"/>
      <w:bookmarkEnd w:id="139"/>
    </w:p>
    <w:p w14:paraId="61745958" w14:textId="77777777" w:rsidR="005617AD" w:rsidRPr="00EE3FB7" w:rsidRDefault="005617AD" w:rsidP="005617AD">
      <w:pPr>
        <w:spacing w:line="259" w:lineRule="auto"/>
        <w:rPr>
          <w:rFonts w:asciiTheme="majorHAnsi" w:eastAsiaTheme="minorHAnsi" w:hAnsiTheme="majorHAnsi"/>
          <w:color w:val="auto"/>
          <w:sz w:val="24"/>
          <w:szCs w:val="24"/>
          <w:lang w:eastAsia="en-US"/>
        </w:rPr>
      </w:pPr>
      <w:r w:rsidRPr="00EE3FB7">
        <w:rPr>
          <w:rFonts w:eastAsiaTheme="minorHAnsi"/>
          <w:color w:val="auto"/>
          <w:sz w:val="24"/>
          <w:szCs w:val="24"/>
          <w:lang w:eastAsia="en-US"/>
        </w:rPr>
        <w:t xml:space="preserve">The urology residency training program is a structured 5-year post graduate curriculum designed to produce a practitioner of the highest caliber who espouses the professionalism, rigor, and tenets of the ideal physician in the urologic domain, and who promotes excellence in their health care environment, in the field of urology, and in their community. The program accepts two residents a </w:t>
      </w:r>
      <w:r w:rsidRPr="00EE3FB7">
        <w:rPr>
          <w:rFonts w:asciiTheme="majorHAnsi" w:eastAsiaTheme="minorHAnsi" w:hAnsiTheme="majorHAnsi"/>
          <w:color w:val="auto"/>
          <w:sz w:val="24"/>
          <w:szCs w:val="24"/>
          <w:lang w:eastAsia="en-US"/>
        </w:rPr>
        <w:t xml:space="preserve">year through the American Urological Association (AUA) match who have fulfilled all the necessary medical school requirements leading to the achievement of a Medical Degree (MD) or Doctor of Osteopathy (DO).   The program includes a ‘sponsor’ or principle rotation at Westchester Medical Center and three ‘participating’ sites: Metropolitan Hospital Center (MHC), Lincoln Medical Center (LMC), and Hackensack University Medical Center (HUMC).  Each rotation is designed to occur at specific points along the educational pathway and provide surgical training consummate with certain residency years.  In brief, all rotations are designed so that a junior and senior resident are assigned together in rotations to ensure each having a unique role, exposure, and experience at each site.  </w:t>
      </w:r>
      <w:r w:rsidRPr="00EE3FB7">
        <w:rPr>
          <w:rFonts w:asciiTheme="majorHAnsi" w:eastAsiaTheme="minorHAnsi" w:hAnsiTheme="majorHAnsi"/>
          <w:color w:val="auto"/>
          <w:sz w:val="24"/>
          <w:szCs w:val="24"/>
          <w:lang w:eastAsia="en-US"/>
        </w:rPr>
        <w:lastRenderedPageBreak/>
        <w:t>Rotations on the urology service are typically three months in duration. A research rotation is 3 months and is an expected component of urology training. Residents will be paired with a clinical or basic science mentor to provide guidance in manuscript publication. Publication is strongly encouraged, and the department intends to support the resident’s attendance at the national meeting of the AUA when a resident’s abstract is accepted for publication at the meeting or other domestic meeting of the resident’s choice. In May 2020, the department received full accreditation from the Residency Review Committee (RRC) of the ACGME and continue to work to optimize the residency educational training environment while relying on resident feedback, input, and design. Four one-week vacations are provided each year which are scheduled using an open-sheet format. Benefits are provided through the Committee of Interns and Residents (CIR).</w:t>
      </w:r>
    </w:p>
    <w:p w14:paraId="55D9B87C" w14:textId="77777777" w:rsidR="005617AD" w:rsidRPr="00EE3FB7" w:rsidRDefault="005617AD" w:rsidP="00FA5E39">
      <w:pPr>
        <w:numPr>
          <w:ilvl w:val="0"/>
          <w:numId w:val="53"/>
        </w:numPr>
        <w:spacing w:line="259" w:lineRule="auto"/>
        <w:contextualSpacing/>
        <w:rPr>
          <w:rFonts w:asciiTheme="majorHAnsi" w:eastAsiaTheme="minorHAnsi" w:hAnsiTheme="majorHAnsi"/>
          <w:color w:val="auto"/>
          <w:sz w:val="24"/>
          <w:szCs w:val="24"/>
          <w:lang w:eastAsia="en-US"/>
        </w:rPr>
      </w:pPr>
      <w:r w:rsidRPr="00EE3FB7">
        <w:rPr>
          <w:rFonts w:asciiTheme="majorHAnsi" w:eastAsiaTheme="minorHAnsi" w:hAnsiTheme="majorHAnsi"/>
          <w:color w:val="auto"/>
          <w:sz w:val="24"/>
          <w:szCs w:val="24"/>
          <w:lang w:eastAsia="en-US"/>
        </w:rPr>
        <w:t>A supervising urologist is responsible for every urology patient. The supervising urologist will either see the patient or discuss the case with the resident and write or cosign/attest all notes.</w:t>
      </w:r>
    </w:p>
    <w:p w14:paraId="1C875486" w14:textId="77777777" w:rsidR="005617AD" w:rsidRPr="00EE3FB7" w:rsidRDefault="005617AD" w:rsidP="00FA5E39">
      <w:pPr>
        <w:numPr>
          <w:ilvl w:val="0"/>
          <w:numId w:val="53"/>
        </w:numPr>
        <w:spacing w:line="259" w:lineRule="auto"/>
        <w:contextualSpacing/>
        <w:rPr>
          <w:rFonts w:asciiTheme="majorHAnsi" w:eastAsiaTheme="minorHAnsi" w:hAnsiTheme="majorHAnsi"/>
          <w:color w:val="auto"/>
          <w:sz w:val="24"/>
          <w:szCs w:val="24"/>
          <w:lang w:eastAsia="en-US"/>
        </w:rPr>
      </w:pPr>
      <w:r w:rsidRPr="00EE3FB7">
        <w:rPr>
          <w:rFonts w:asciiTheme="majorHAnsi" w:eastAsiaTheme="minorHAnsi" w:hAnsiTheme="majorHAnsi"/>
          <w:color w:val="auto"/>
          <w:sz w:val="24"/>
          <w:szCs w:val="24"/>
          <w:lang w:eastAsia="en-US"/>
        </w:rPr>
        <w:t xml:space="preserve"> Urology residents are provided with rapid, reliable systems for communicating with supervising residents and faculty. Supervising physicians or supervising residents with appropriate experience for the severity and complexity of the patient’s condition are always available on site or by phone. </w:t>
      </w:r>
    </w:p>
    <w:p w14:paraId="0EC26C9A" w14:textId="175C87B1" w:rsidR="005617AD" w:rsidRDefault="005617AD" w:rsidP="00FA5E39">
      <w:pPr>
        <w:numPr>
          <w:ilvl w:val="0"/>
          <w:numId w:val="53"/>
        </w:numPr>
        <w:spacing w:line="259" w:lineRule="auto"/>
        <w:contextualSpacing/>
        <w:rPr>
          <w:rFonts w:asciiTheme="majorHAnsi" w:eastAsiaTheme="minorHAnsi" w:hAnsiTheme="majorHAnsi"/>
          <w:color w:val="auto"/>
          <w:sz w:val="24"/>
          <w:szCs w:val="24"/>
          <w:lang w:eastAsia="en-US"/>
        </w:rPr>
      </w:pPr>
      <w:r w:rsidRPr="00EE3FB7">
        <w:rPr>
          <w:rFonts w:asciiTheme="majorHAnsi" w:eastAsiaTheme="minorHAnsi" w:hAnsiTheme="majorHAnsi"/>
          <w:color w:val="auto"/>
          <w:sz w:val="24"/>
          <w:szCs w:val="24"/>
          <w:lang w:eastAsia="en-US"/>
        </w:rPr>
        <w:t xml:space="preserve">The responsibility or independence given to urology residents in patient care depends on each resident’s knowledge, manual skill, experience, the complexity of the patient’s illness, and the risk of the operation in accordance with the Clinical Competencies – Delineation of Privilege (DOP). </w:t>
      </w:r>
    </w:p>
    <w:p w14:paraId="53CE41EE" w14:textId="2AC41CE1" w:rsidR="00570E3F" w:rsidRDefault="00570E3F" w:rsidP="00570E3F">
      <w:pPr>
        <w:spacing w:line="259" w:lineRule="auto"/>
        <w:contextualSpacing/>
        <w:rPr>
          <w:rFonts w:asciiTheme="majorHAnsi" w:eastAsiaTheme="minorHAnsi" w:hAnsiTheme="majorHAnsi"/>
          <w:color w:val="auto"/>
          <w:sz w:val="24"/>
          <w:szCs w:val="24"/>
          <w:lang w:eastAsia="en-US"/>
        </w:rPr>
      </w:pPr>
    </w:p>
    <w:p w14:paraId="04EDBB95" w14:textId="77777777" w:rsidR="009A3957" w:rsidRPr="00EE3FB7" w:rsidRDefault="009A3957" w:rsidP="005617AD">
      <w:pPr>
        <w:keepNext/>
        <w:keepLines/>
        <w:spacing w:before="240" w:after="0" w:line="259" w:lineRule="auto"/>
        <w:outlineLvl w:val="0"/>
        <w:rPr>
          <w:rFonts w:asciiTheme="majorHAnsi" w:eastAsiaTheme="majorEastAsia" w:hAnsiTheme="majorHAnsi" w:cstheme="majorBidi"/>
          <w:b/>
          <w:bCs/>
          <w:color w:val="2F5496" w:themeColor="accent1" w:themeShade="BF"/>
          <w:sz w:val="24"/>
          <w:szCs w:val="24"/>
          <w:u w:val="single"/>
          <w:lang w:eastAsia="en-US"/>
        </w:rPr>
      </w:pPr>
    </w:p>
    <w:p w14:paraId="09A043E3" w14:textId="77777777" w:rsidR="005617AD" w:rsidRPr="005617AD" w:rsidRDefault="005617AD" w:rsidP="003B3913">
      <w:pPr>
        <w:keepNext/>
        <w:keepLines/>
        <w:shd w:val="clear" w:color="auto" w:fill="ACB9CA" w:themeFill="text2" w:themeFillTint="66"/>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140" w:name="_Toc44537847"/>
      <w:bookmarkStart w:id="141" w:name="_Toc47083316"/>
      <w:r w:rsidRPr="005617AD">
        <w:rPr>
          <w:rFonts w:asciiTheme="majorHAnsi" w:eastAsiaTheme="majorEastAsia" w:hAnsiTheme="majorHAnsi" w:cstheme="majorBidi"/>
          <w:color w:val="2F5496" w:themeColor="accent1" w:themeShade="BF"/>
          <w:sz w:val="32"/>
          <w:szCs w:val="32"/>
          <w:lang w:eastAsia="en-US"/>
        </w:rPr>
        <w:t>13 WEEK BLOCK SCHEDULE BY LEVEL:</w:t>
      </w:r>
      <w:bookmarkEnd w:id="140"/>
      <w:bookmarkEnd w:id="141"/>
    </w:p>
    <w:tbl>
      <w:tblPr>
        <w:tblW w:w="0" w:type="auto"/>
        <w:tblLook w:val="04A0" w:firstRow="1" w:lastRow="0" w:firstColumn="1" w:lastColumn="0" w:noHBand="0" w:noVBand="1"/>
      </w:tblPr>
      <w:tblGrid>
        <w:gridCol w:w="1710"/>
        <w:gridCol w:w="1800"/>
        <w:gridCol w:w="2070"/>
        <w:gridCol w:w="1620"/>
        <w:gridCol w:w="2700"/>
      </w:tblGrid>
      <w:tr w:rsidR="005617AD" w:rsidRPr="005617AD" w14:paraId="1ACC3A2E" w14:textId="77777777" w:rsidTr="003B3913">
        <w:tc>
          <w:tcPr>
            <w:tcW w:w="1710" w:type="dxa"/>
            <w:tcBorders>
              <w:bottom w:val="single" w:sz="4" w:space="0" w:color="auto"/>
            </w:tcBorders>
          </w:tcPr>
          <w:p w14:paraId="6459104A" w14:textId="77777777" w:rsidR="005617AD" w:rsidRPr="005617AD" w:rsidRDefault="005617AD" w:rsidP="005617AD">
            <w:pPr>
              <w:spacing w:line="240" w:lineRule="auto"/>
              <w:rPr>
                <w:rFonts w:eastAsiaTheme="minorHAnsi"/>
                <w:color w:val="auto"/>
                <w:sz w:val="22"/>
                <w:szCs w:val="22"/>
                <w:lang w:eastAsia="en-US"/>
              </w:rPr>
            </w:pPr>
          </w:p>
        </w:tc>
        <w:tc>
          <w:tcPr>
            <w:tcW w:w="1800" w:type="dxa"/>
            <w:tcBorders>
              <w:bottom w:val="single" w:sz="4" w:space="0" w:color="auto"/>
            </w:tcBorders>
          </w:tcPr>
          <w:p w14:paraId="47D2C2E5" w14:textId="77777777" w:rsidR="005617AD" w:rsidRPr="005617AD" w:rsidRDefault="005617AD" w:rsidP="005617AD">
            <w:pPr>
              <w:spacing w:line="240" w:lineRule="auto"/>
              <w:rPr>
                <w:rFonts w:eastAsiaTheme="minorHAnsi"/>
                <w:color w:val="auto"/>
                <w:sz w:val="22"/>
                <w:szCs w:val="22"/>
                <w:lang w:eastAsia="en-US"/>
              </w:rPr>
            </w:pPr>
          </w:p>
        </w:tc>
        <w:tc>
          <w:tcPr>
            <w:tcW w:w="2070" w:type="dxa"/>
            <w:tcBorders>
              <w:bottom w:val="single" w:sz="4" w:space="0" w:color="auto"/>
            </w:tcBorders>
          </w:tcPr>
          <w:p w14:paraId="7B8BA720" w14:textId="77777777" w:rsidR="005617AD" w:rsidRPr="005617AD" w:rsidRDefault="005617AD" w:rsidP="005617AD">
            <w:pPr>
              <w:spacing w:line="240" w:lineRule="auto"/>
              <w:rPr>
                <w:rFonts w:eastAsiaTheme="minorHAnsi"/>
                <w:color w:val="auto"/>
                <w:sz w:val="22"/>
                <w:szCs w:val="22"/>
                <w:lang w:eastAsia="en-US"/>
              </w:rPr>
            </w:pPr>
          </w:p>
        </w:tc>
        <w:tc>
          <w:tcPr>
            <w:tcW w:w="1620" w:type="dxa"/>
            <w:tcBorders>
              <w:bottom w:val="single" w:sz="4" w:space="0" w:color="auto"/>
            </w:tcBorders>
          </w:tcPr>
          <w:p w14:paraId="379771F5" w14:textId="77777777" w:rsidR="005617AD" w:rsidRPr="005617AD" w:rsidRDefault="005617AD" w:rsidP="005617AD">
            <w:pPr>
              <w:spacing w:line="240" w:lineRule="auto"/>
              <w:rPr>
                <w:rFonts w:eastAsiaTheme="minorHAnsi"/>
                <w:color w:val="auto"/>
                <w:sz w:val="22"/>
                <w:szCs w:val="22"/>
                <w:lang w:eastAsia="en-US"/>
              </w:rPr>
            </w:pPr>
          </w:p>
        </w:tc>
        <w:tc>
          <w:tcPr>
            <w:tcW w:w="2700" w:type="dxa"/>
            <w:tcBorders>
              <w:bottom w:val="single" w:sz="4" w:space="0" w:color="auto"/>
            </w:tcBorders>
          </w:tcPr>
          <w:p w14:paraId="47FB9D3E" w14:textId="77777777" w:rsidR="005617AD" w:rsidRPr="005617AD" w:rsidRDefault="005617AD" w:rsidP="005617AD">
            <w:pPr>
              <w:spacing w:line="240" w:lineRule="auto"/>
              <w:rPr>
                <w:rFonts w:eastAsiaTheme="minorHAnsi"/>
                <w:color w:val="auto"/>
                <w:sz w:val="22"/>
                <w:szCs w:val="22"/>
                <w:lang w:eastAsia="en-US"/>
              </w:rPr>
            </w:pPr>
          </w:p>
        </w:tc>
      </w:tr>
      <w:tr w:rsidR="005617AD" w:rsidRPr="005617AD" w14:paraId="0112CAA2" w14:textId="77777777" w:rsidTr="003B3913">
        <w:tc>
          <w:tcPr>
            <w:tcW w:w="1710" w:type="dxa"/>
            <w:tcBorders>
              <w:top w:val="single" w:sz="4" w:space="0" w:color="auto"/>
              <w:left w:val="single" w:sz="4" w:space="0" w:color="auto"/>
              <w:bottom w:val="single" w:sz="4" w:space="0" w:color="auto"/>
              <w:right w:val="single" w:sz="4" w:space="0" w:color="auto"/>
            </w:tcBorders>
            <w:shd w:val="clear" w:color="auto" w:fill="4472C4" w:themeFill="accent1"/>
          </w:tcPr>
          <w:p w14:paraId="27E0A458" w14:textId="77777777" w:rsidR="005617AD" w:rsidRPr="005617AD" w:rsidRDefault="005617AD" w:rsidP="005617AD">
            <w:pPr>
              <w:spacing w:line="240" w:lineRule="auto"/>
              <w:rPr>
                <w:rFonts w:eastAsiaTheme="minorHAnsi"/>
                <w:b/>
                <w:bCs/>
                <w:color w:val="auto"/>
                <w:sz w:val="22"/>
                <w:szCs w:val="22"/>
                <w:lang w:eastAsia="en-US"/>
              </w:rPr>
            </w:pPr>
            <w:r w:rsidRPr="005617AD">
              <w:rPr>
                <w:rFonts w:eastAsiaTheme="minorHAnsi"/>
                <w:b/>
                <w:bCs/>
                <w:color w:val="auto"/>
                <w:sz w:val="22"/>
                <w:szCs w:val="22"/>
                <w:lang w:eastAsia="en-US"/>
              </w:rPr>
              <w:t>PL1</w:t>
            </w:r>
          </w:p>
        </w:tc>
        <w:tc>
          <w:tcPr>
            <w:tcW w:w="1800" w:type="dxa"/>
            <w:tcBorders>
              <w:top w:val="single" w:sz="4" w:space="0" w:color="auto"/>
              <w:left w:val="single" w:sz="4" w:space="0" w:color="auto"/>
              <w:bottom w:val="single" w:sz="4" w:space="0" w:color="auto"/>
              <w:right w:val="single" w:sz="4" w:space="0" w:color="auto"/>
            </w:tcBorders>
            <w:shd w:val="clear" w:color="auto" w:fill="4472C4" w:themeFill="accent1"/>
          </w:tcPr>
          <w:p w14:paraId="700D8F32" w14:textId="77777777" w:rsidR="005617AD" w:rsidRPr="005617AD" w:rsidRDefault="005617AD" w:rsidP="005617AD">
            <w:pPr>
              <w:spacing w:line="240" w:lineRule="auto"/>
              <w:rPr>
                <w:rFonts w:eastAsiaTheme="minorHAnsi"/>
                <w:caps/>
                <w:color w:val="auto"/>
                <w:sz w:val="22"/>
                <w:szCs w:val="22"/>
                <w:lang w:eastAsia="en-US"/>
              </w:rPr>
            </w:pPr>
            <w:r w:rsidRPr="005617AD">
              <w:rPr>
                <w:rFonts w:eastAsiaTheme="minorHAnsi"/>
                <w:caps/>
                <w:color w:val="auto"/>
                <w:sz w:val="22"/>
                <w:szCs w:val="22"/>
                <w:lang w:eastAsia="en-US"/>
              </w:rPr>
              <w:t>PL2</w:t>
            </w:r>
          </w:p>
        </w:tc>
        <w:tc>
          <w:tcPr>
            <w:tcW w:w="2070" w:type="dxa"/>
            <w:tcBorders>
              <w:top w:val="single" w:sz="4" w:space="0" w:color="auto"/>
              <w:left w:val="single" w:sz="4" w:space="0" w:color="auto"/>
              <w:bottom w:val="single" w:sz="4" w:space="0" w:color="auto"/>
              <w:right w:val="single" w:sz="4" w:space="0" w:color="auto"/>
            </w:tcBorders>
            <w:shd w:val="clear" w:color="auto" w:fill="4472C4" w:themeFill="accent1"/>
          </w:tcPr>
          <w:p w14:paraId="533B5917" w14:textId="77777777" w:rsidR="005617AD" w:rsidRPr="005617AD" w:rsidRDefault="005617AD" w:rsidP="005617AD">
            <w:pPr>
              <w:spacing w:line="240" w:lineRule="auto"/>
              <w:rPr>
                <w:rFonts w:eastAsiaTheme="minorHAnsi"/>
                <w:caps/>
                <w:color w:val="auto"/>
                <w:sz w:val="22"/>
                <w:szCs w:val="22"/>
                <w:lang w:eastAsia="en-US"/>
              </w:rPr>
            </w:pPr>
            <w:r w:rsidRPr="005617AD">
              <w:rPr>
                <w:rFonts w:eastAsiaTheme="minorHAnsi"/>
                <w:caps/>
                <w:color w:val="auto"/>
                <w:sz w:val="22"/>
                <w:szCs w:val="22"/>
                <w:lang w:eastAsia="en-US"/>
              </w:rPr>
              <w:t>PL3</w:t>
            </w:r>
          </w:p>
        </w:tc>
        <w:tc>
          <w:tcPr>
            <w:tcW w:w="1620" w:type="dxa"/>
            <w:tcBorders>
              <w:top w:val="single" w:sz="4" w:space="0" w:color="auto"/>
              <w:left w:val="single" w:sz="4" w:space="0" w:color="auto"/>
              <w:bottom w:val="single" w:sz="4" w:space="0" w:color="auto"/>
              <w:right w:val="single" w:sz="4" w:space="0" w:color="auto"/>
            </w:tcBorders>
            <w:shd w:val="clear" w:color="auto" w:fill="4472C4" w:themeFill="accent1"/>
          </w:tcPr>
          <w:p w14:paraId="26D59ECC" w14:textId="77777777" w:rsidR="005617AD" w:rsidRPr="005617AD" w:rsidRDefault="005617AD" w:rsidP="005617AD">
            <w:pPr>
              <w:spacing w:line="240" w:lineRule="auto"/>
              <w:rPr>
                <w:rFonts w:eastAsiaTheme="minorHAnsi"/>
                <w:caps/>
                <w:color w:val="auto"/>
                <w:sz w:val="22"/>
                <w:szCs w:val="22"/>
                <w:lang w:eastAsia="en-US"/>
              </w:rPr>
            </w:pPr>
            <w:r w:rsidRPr="005617AD">
              <w:rPr>
                <w:rFonts w:eastAsiaTheme="minorHAnsi"/>
                <w:caps/>
                <w:color w:val="auto"/>
                <w:sz w:val="22"/>
                <w:szCs w:val="22"/>
                <w:lang w:eastAsia="en-US"/>
              </w:rPr>
              <w:t>PL4</w:t>
            </w:r>
          </w:p>
        </w:tc>
        <w:tc>
          <w:tcPr>
            <w:tcW w:w="2700" w:type="dxa"/>
            <w:tcBorders>
              <w:top w:val="single" w:sz="4" w:space="0" w:color="auto"/>
              <w:left w:val="single" w:sz="4" w:space="0" w:color="auto"/>
              <w:bottom w:val="single" w:sz="4" w:space="0" w:color="auto"/>
              <w:right w:val="single" w:sz="4" w:space="0" w:color="auto"/>
            </w:tcBorders>
            <w:shd w:val="clear" w:color="auto" w:fill="4472C4" w:themeFill="accent1"/>
          </w:tcPr>
          <w:p w14:paraId="6C39D0F9" w14:textId="77777777" w:rsidR="005617AD" w:rsidRPr="005617AD" w:rsidRDefault="005617AD" w:rsidP="005617AD">
            <w:pPr>
              <w:spacing w:line="240" w:lineRule="auto"/>
              <w:rPr>
                <w:rFonts w:eastAsiaTheme="minorHAnsi"/>
                <w:caps/>
                <w:color w:val="auto"/>
                <w:sz w:val="22"/>
                <w:szCs w:val="22"/>
                <w:lang w:eastAsia="en-US"/>
              </w:rPr>
            </w:pPr>
            <w:r w:rsidRPr="005617AD">
              <w:rPr>
                <w:rFonts w:eastAsiaTheme="minorHAnsi"/>
                <w:caps/>
                <w:color w:val="auto"/>
                <w:sz w:val="22"/>
                <w:szCs w:val="22"/>
                <w:lang w:eastAsia="en-US"/>
              </w:rPr>
              <w:t>PL5</w:t>
            </w:r>
          </w:p>
        </w:tc>
      </w:tr>
      <w:tr w:rsidR="005617AD" w:rsidRPr="005617AD" w14:paraId="682ECD44" w14:textId="77777777" w:rsidTr="003B3913">
        <w:tc>
          <w:tcPr>
            <w:tcW w:w="1710" w:type="dxa"/>
            <w:tcBorders>
              <w:top w:val="single" w:sz="4" w:space="0" w:color="auto"/>
              <w:left w:val="single" w:sz="4" w:space="0" w:color="auto"/>
              <w:bottom w:val="single" w:sz="4" w:space="0" w:color="auto"/>
              <w:right w:val="single" w:sz="4" w:space="0" w:color="auto"/>
            </w:tcBorders>
          </w:tcPr>
          <w:p w14:paraId="48F46B2A"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URO</w:t>
            </w:r>
          </w:p>
        </w:tc>
        <w:tc>
          <w:tcPr>
            <w:tcW w:w="1800" w:type="dxa"/>
            <w:tcBorders>
              <w:top w:val="single" w:sz="4" w:space="0" w:color="auto"/>
              <w:left w:val="single" w:sz="4" w:space="0" w:color="auto"/>
              <w:bottom w:val="single" w:sz="4" w:space="0" w:color="auto"/>
              <w:right w:val="single" w:sz="4" w:space="0" w:color="auto"/>
            </w:tcBorders>
          </w:tcPr>
          <w:p w14:paraId="63BFFA95"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MET</w:t>
            </w:r>
          </w:p>
        </w:tc>
        <w:tc>
          <w:tcPr>
            <w:tcW w:w="2070" w:type="dxa"/>
            <w:tcBorders>
              <w:top w:val="single" w:sz="4" w:space="0" w:color="auto"/>
              <w:left w:val="single" w:sz="4" w:space="0" w:color="auto"/>
              <w:bottom w:val="single" w:sz="4" w:space="0" w:color="auto"/>
              <w:right w:val="single" w:sz="4" w:space="0" w:color="auto"/>
            </w:tcBorders>
          </w:tcPr>
          <w:p w14:paraId="56FD00A4"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WMC RESEARCH</w:t>
            </w:r>
          </w:p>
        </w:tc>
        <w:tc>
          <w:tcPr>
            <w:tcW w:w="1620" w:type="dxa"/>
            <w:tcBorders>
              <w:top w:val="single" w:sz="4" w:space="0" w:color="auto"/>
              <w:left w:val="single" w:sz="4" w:space="0" w:color="auto"/>
              <w:bottom w:val="single" w:sz="4" w:space="0" w:color="auto"/>
              <w:right w:val="single" w:sz="4" w:space="0" w:color="auto"/>
            </w:tcBorders>
          </w:tcPr>
          <w:p w14:paraId="430E7D9A"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WMC PEDS</w:t>
            </w:r>
          </w:p>
        </w:tc>
        <w:tc>
          <w:tcPr>
            <w:tcW w:w="2700" w:type="dxa"/>
            <w:tcBorders>
              <w:top w:val="single" w:sz="4" w:space="0" w:color="auto"/>
              <w:left w:val="single" w:sz="4" w:space="0" w:color="auto"/>
              <w:bottom w:val="single" w:sz="4" w:space="0" w:color="auto"/>
              <w:right w:val="single" w:sz="4" w:space="0" w:color="auto"/>
            </w:tcBorders>
          </w:tcPr>
          <w:p w14:paraId="1DF5579C"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WMC</w:t>
            </w:r>
          </w:p>
        </w:tc>
      </w:tr>
      <w:tr w:rsidR="005617AD" w:rsidRPr="005617AD" w14:paraId="5404C10C" w14:textId="77777777" w:rsidTr="003B3913">
        <w:tc>
          <w:tcPr>
            <w:tcW w:w="1710" w:type="dxa"/>
            <w:tcBorders>
              <w:top w:val="single" w:sz="4" w:space="0" w:color="auto"/>
              <w:left w:val="single" w:sz="4" w:space="0" w:color="auto"/>
              <w:bottom w:val="single" w:sz="4" w:space="0" w:color="auto"/>
              <w:right w:val="single" w:sz="4" w:space="0" w:color="auto"/>
            </w:tcBorders>
          </w:tcPr>
          <w:p w14:paraId="6685A27C"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SURGERY</w:t>
            </w:r>
          </w:p>
        </w:tc>
        <w:tc>
          <w:tcPr>
            <w:tcW w:w="1800" w:type="dxa"/>
            <w:tcBorders>
              <w:top w:val="single" w:sz="4" w:space="0" w:color="auto"/>
              <w:left w:val="single" w:sz="4" w:space="0" w:color="auto"/>
              <w:bottom w:val="single" w:sz="4" w:space="0" w:color="auto"/>
              <w:right w:val="single" w:sz="4" w:space="0" w:color="auto"/>
            </w:tcBorders>
          </w:tcPr>
          <w:p w14:paraId="2FB767C2"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LHC</w:t>
            </w:r>
          </w:p>
        </w:tc>
        <w:tc>
          <w:tcPr>
            <w:tcW w:w="2070" w:type="dxa"/>
            <w:tcBorders>
              <w:top w:val="single" w:sz="4" w:space="0" w:color="auto"/>
              <w:left w:val="single" w:sz="4" w:space="0" w:color="auto"/>
              <w:bottom w:val="single" w:sz="4" w:space="0" w:color="auto"/>
              <w:right w:val="single" w:sz="4" w:space="0" w:color="auto"/>
            </w:tcBorders>
          </w:tcPr>
          <w:p w14:paraId="2A1448DB"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LHC</w:t>
            </w:r>
          </w:p>
        </w:tc>
        <w:tc>
          <w:tcPr>
            <w:tcW w:w="1620" w:type="dxa"/>
            <w:tcBorders>
              <w:top w:val="single" w:sz="4" w:space="0" w:color="auto"/>
              <w:left w:val="single" w:sz="4" w:space="0" w:color="auto"/>
              <w:bottom w:val="single" w:sz="4" w:space="0" w:color="auto"/>
              <w:right w:val="single" w:sz="4" w:space="0" w:color="auto"/>
            </w:tcBorders>
          </w:tcPr>
          <w:p w14:paraId="673BC90E"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MET</w:t>
            </w:r>
          </w:p>
        </w:tc>
        <w:tc>
          <w:tcPr>
            <w:tcW w:w="2700" w:type="dxa"/>
            <w:tcBorders>
              <w:top w:val="single" w:sz="4" w:space="0" w:color="auto"/>
              <w:left w:val="single" w:sz="4" w:space="0" w:color="auto"/>
              <w:bottom w:val="single" w:sz="4" w:space="0" w:color="auto"/>
              <w:right w:val="single" w:sz="4" w:space="0" w:color="auto"/>
            </w:tcBorders>
          </w:tcPr>
          <w:p w14:paraId="7B9D1392"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HUMC</w:t>
            </w:r>
          </w:p>
        </w:tc>
      </w:tr>
      <w:tr w:rsidR="005617AD" w:rsidRPr="005617AD" w14:paraId="53D12A61" w14:textId="77777777" w:rsidTr="003B3913">
        <w:tc>
          <w:tcPr>
            <w:tcW w:w="1710" w:type="dxa"/>
            <w:tcBorders>
              <w:top w:val="single" w:sz="4" w:space="0" w:color="auto"/>
              <w:left w:val="single" w:sz="4" w:space="0" w:color="auto"/>
              <w:bottom w:val="single" w:sz="4" w:space="0" w:color="auto"/>
              <w:right w:val="single" w:sz="4" w:space="0" w:color="auto"/>
            </w:tcBorders>
          </w:tcPr>
          <w:p w14:paraId="556ED0AF" w14:textId="77777777" w:rsidR="005617AD" w:rsidRPr="005617AD" w:rsidRDefault="005617AD" w:rsidP="005617AD">
            <w:pPr>
              <w:spacing w:line="240" w:lineRule="auto"/>
              <w:rPr>
                <w:rFonts w:eastAsiaTheme="minorHAnsi"/>
                <w:color w:val="auto"/>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14:paraId="1748B5EC"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MET</w:t>
            </w:r>
          </w:p>
        </w:tc>
        <w:tc>
          <w:tcPr>
            <w:tcW w:w="2070" w:type="dxa"/>
            <w:tcBorders>
              <w:top w:val="single" w:sz="4" w:space="0" w:color="auto"/>
              <w:left w:val="single" w:sz="4" w:space="0" w:color="auto"/>
              <w:bottom w:val="single" w:sz="4" w:space="0" w:color="auto"/>
              <w:right w:val="single" w:sz="4" w:space="0" w:color="auto"/>
            </w:tcBorders>
          </w:tcPr>
          <w:p w14:paraId="5B77EB3C"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WMC RESEARCH</w:t>
            </w:r>
          </w:p>
        </w:tc>
        <w:tc>
          <w:tcPr>
            <w:tcW w:w="1620" w:type="dxa"/>
            <w:tcBorders>
              <w:top w:val="single" w:sz="4" w:space="0" w:color="auto"/>
              <w:left w:val="single" w:sz="4" w:space="0" w:color="auto"/>
              <w:bottom w:val="single" w:sz="4" w:space="0" w:color="auto"/>
              <w:right w:val="single" w:sz="4" w:space="0" w:color="auto"/>
            </w:tcBorders>
          </w:tcPr>
          <w:p w14:paraId="22884819"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HUMC</w:t>
            </w:r>
          </w:p>
        </w:tc>
        <w:tc>
          <w:tcPr>
            <w:tcW w:w="2700" w:type="dxa"/>
            <w:tcBorders>
              <w:top w:val="single" w:sz="4" w:space="0" w:color="auto"/>
              <w:left w:val="single" w:sz="4" w:space="0" w:color="auto"/>
              <w:bottom w:val="single" w:sz="4" w:space="0" w:color="auto"/>
              <w:right w:val="single" w:sz="4" w:space="0" w:color="auto"/>
            </w:tcBorders>
          </w:tcPr>
          <w:p w14:paraId="61429EC1"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WMC</w:t>
            </w:r>
          </w:p>
        </w:tc>
      </w:tr>
      <w:tr w:rsidR="005617AD" w:rsidRPr="005617AD" w14:paraId="7C06CFD4" w14:textId="77777777" w:rsidTr="003B3913">
        <w:tc>
          <w:tcPr>
            <w:tcW w:w="1710" w:type="dxa"/>
            <w:tcBorders>
              <w:top w:val="single" w:sz="4" w:space="0" w:color="auto"/>
              <w:left w:val="single" w:sz="4" w:space="0" w:color="auto"/>
              <w:bottom w:val="single" w:sz="4" w:space="0" w:color="auto"/>
              <w:right w:val="single" w:sz="4" w:space="0" w:color="auto"/>
            </w:tcBorders>
          </w:tcPr>
          <w:p w14:paraId="1A53A408" w14:textId="77777777" w:rsidR="005617AD" w:rsidRPr="005617AD" w:rsidRDefault="005617AD" w:rsidP="005617AD">
            <w:pPr>
              <w:spacing w:line="240" w:lineRule="auto"/>
              <w:rPr>
                <w:rFonts w:eastAsiaTheme="minorHAnsi"/>
                <w:color w:val="auto"/>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14:paraId="15C883C0"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WMC</w:t>
            </w:r>
          </w:p>
        </w:tc>
        <w:tc>
          <w:tcPr>
            <w:tcW w:w="2070" w:type="dxa"/>
            <w:tcBorders>
              <w:top w:val="single" w:sz="4" w:space="0" w:color="auto"/>
              <w:left w:val="single" w:sz="4" w:space="0" w:color="auto"/>
              <w:bottom w:val="single" w:sz="4" w:space="0" w:color="auto"/>
              <w:right w:val="single" w:sz="4" w:space="0" w:color="auto"/>
            </w:tcBorders>
          </w:tcPr>
          <w:p w14:paraId="4873231C"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LHC</w:t>
            </w:r>
          </w:p>
        </w:tc>
        <w:tc>
          <w:tcPr>
            <w:tcW w:w="1620" w:type="dxa"/>
            <w:tcBorders>
              <w:top w:val="single" w:sz="4" w:space="0" w:color="auto"/>
              <w:left w:val="single" w:sz="4" w:space="0" w:color="auto"/>
              <w:bottom w:val="single" w:sz="4" w:space="0" w:color="auto"/>
              <w:right w:val="single" w:sz="4" w:space="0" w:color="auto"/>
            </w:tcBorders>
          </w:tcPr>
          <w:p w14:paraId="0416B228"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MET</w:t>
            </w:r>
          </w:p>
        </w:tc>
        <w:tc>
          <w:tcPr>
            <w:tcW w:w="2700" w:type="dxa"/>
            <w:tcBorders>
              <w:top w:val="single" w:sz="4" w:space="0" w:color="auto"/>
              <w:left w:val="single" w:sz="4" w:space="0" w:color="auto"/>
              <w:bottom w:val="single" w:sz="4" w:space="0" w:color="auto"/>
              <w:right w:val="single" w:sz="4" w:space="0" w:color="auto"/>
            </w:tcBorders>
          </w:tcPr>
          <w:p w14:paraId="75BD58DB" w14:textId="77777777" w:rsidR="005617AD" w:rsidRPr="005617AD" w:rsidRDefault="005617AD" w:rsidP="005617AD">
            <w:pPr>
              <w:spacing w:line="240" w:lineRule="auto"/>
              <w:rPr>
                <w:rFonts w:eastAsiaTheme="minorHAnsi"/>
                <w:color w:val="auto"/>
                <w:sz w:val="22"/>
                <w:szCs w:val="22"/>
                <w:lang w:eastAsia="en-US"/>
              </w:rPr>
            </w:pPr>
            <w:r w:rsidRPr="005617AD">
              <w:rPr>
                <w:rFonts w:eastAsiaTheme="minorHAnsi"/>
                <w:color w:val="auto"/>
                <w:sz w:val="22"/>
                <w:szCs w:val="22"/>
                <w:lang w:eastAsia="en-US"/>
              </w:rPr>
              <w:t>LHC</w:t>
            </w:r>
          </w:p>
        </w:tc>
      </w:tr>
    </w:tbl>
    <w:p w14:paraId="55EF89DA" w14:textId="77777777" w:rsidR="000F0EC2" w:rsidRDefault="000F0EC2" w:rsidP="00841A56">
      <w:pPr>
        <w:shd w:val="clear" w:color="auto" w:fill="ACB9CA" w:themeFill="text2" w:themeFillTint="66"/>
        <w:spacing w:line="259" w:lineRule="auto"/>
        <w:rPr>
          <w:rFonts w:asciiTheme="majorHAnsi" w:eastAsia="Times New Roman" w:hAnsiTheme="majorHAnsi" w:cstheme="majorBidi"/>
          <w:color w:val="2F5496" w:themeColor="accent1" w:themeShade="BF"/>
          <w:sz w:val="32"/>
          <w:szCs w:val="32"/>
          <w:lang w:eastAsia="en-US"/>
        </w:rPr>
      </w:pPr>
    </w:p>
    <w:p w14:paraId="4830630A" w14:textId="77777777" w:rsidR="000F0EC2" w:rsidRDefault="000F0EC2">
      <w:pPr>
        <w:spacing w:line="259" w:lineRule="auto"/>
        <w:rPr>
          <w:rFonts w:asciiTheme="majorHAnsi" w:eastAsia="Times New Roman" w:hAnsiTheme="majorHAnsi" w:cstheme="majorBidi"/>
          <w:color w:val="2F5496" w:themeColor="accent1" w:themeShade="BF"/>
          <w:sz w:val="32"/>
          <w:szCs w:val="32"/>
          <w:lang w:eastAsia="en-US"/>
        </w:rPr>
      </w:pPr>
      <w:r>
        <w:rPr>
          <w:rFonts w:asciiTheme="majorHAnsi" w:eastAsia="Times New Roman" w:hAnsiTheme="majorHAnsi" w:cstheme="majorBidi"/>
          <w:color w:val="2F5496" w:themeColor="accent1" w:themeShade="BF"/>
          <w:sz w:val="32"/>
          <w:szCs w:val="32"/>
          <w:lang w:eastAsia="en-US"/>
        </w:rPr>
        <w:br w:type="page"/>
      </w:r>
    </w:p>
    <w:p w14:paraId="066175D4" w14:textId="6188624F" w:rsidR="005E3083" w:rsidRPr="005617AD" w:rsidRDefault="005E3083" w:rsidP="00841A56">
      <w:pPr>
        <w:shd w:val="clear" w:color="auto" w:fill="ACB9CA" w:themeFill="text2" w:themeFillTint="66"/>
        <w:spacing w:line="259" w:lineRule="auto"/>
        <w:rPr>
          <w:rFonts w:asciiTheme="majorHAnsi" w:eastAsia="Times New Roman" w:hAnsiTheme="majorHAnsi" w:cstheme="majorBidi"/>
          <w:color w:val="808080"/>
          <w:sz w:val="19"/>
          <w:szCs w:val="19"/>
          <w:lang w:eastAsia="en-US"/>
        </w:rPr>
      </w:pPr>
      <w:r w:rsidRPr="005617AD">
        <w:rPr>
          <w:rFonts w:asciiTheme="majorHAnsi" w:eastAsia="Times New Roman" w:hAnsiTheme="majorHAnsi" w:cstheme="majorBidi"/>
          <w:color w:val="2F5496" w:themeColor="accent1" w:themeShade="BF"/>
          <w:sz w:val="32"/>
          <w:szCs w:val="32"/>
          <w:lang w:eastAsia="en-US"/>
        </w:rPr>
        <w:lastRenderedPageBreak/>
        <w:t>PROGRAM LEVEL OF TRAINING</w:t>
      </w:r>
    </w:p>
    <w:p w14:paraId="3CB9AC79" w14:textId="77777777" w:rsidR="00841A56" w:rsidRDefault="00841A56" w:rsidP="005E3083">
      <w:pPr>
        <w:keepNext/>
        <w:keepLines/>
        <w:spacing w:before="240" w:after="0" w:line="259" w:lineRule="auto"/>
        <w:outlineLvl w:val="0"/>
        <w:rPr>
          <w:rFonts w:asciiTheme="majorHAnsi" w:eastAsia="Times New Roman" w:hAnsiTheme="majorHAnsi" w:cstheme="majorBidi"/>
          <w:color w:val="2F5496" w:themeColor="accent1" w:themeShade="BF"/>
          <w:sz w:val="32"/>
          <w:szCs w:val="32"/>
          <w:lang w:eastAsia="en-US"/>
        </w:rPr>
      </w:pPr>
    </w:p>
    <w:p w14:paraId="63F1F777" w14:textId="005AF6C6" w:rsidR="005E3083" w:rsidRPr="005617AD" w:rsidRDefault="005E3083" w:rsidP="00841A56">
      <w:pPr>
        <w:keepNext/>
        <w:keepLines/>
        <w:shd w:val="clear" w:color="auto" w:fill="D5DCE4" w:themeFill="text2" w:themeFillTint="33"/>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142" w:name="_Toc44537848"/>
      <w:bookmarkStart w:id="143" w:name="_Toc47083317"/>
      <w:r w:rsidRPr="005617AD">
        <w:rPr>
          <w:rFonts w:asciiTheme="majorHAnsi" w:eastAsia="Times New Roman" w:hAnsiTheme="majorHAnsi" w:cstheme="majorBidi"/>
          <w:color w:val="2F5496" w:themeColor="accent1" w:themeShade="BF"/>
          <w:sz w:val="32"/>
          <w:szCs w:val="32"/>
          <w:lang w:eastAsia="en-US"/>
        </w:rPr>
        <w:t>PGY-1 /PL1</w:t>
      </w:r>
      <w:bookmarkEnd w:id="142"/>
      <w:bookmarkEnd w:id="143"/>
    </w:p>
    <w:p w14:paraId="54AF8BF0" w14:textId="77777777" w:rsidR="005E3083" w:rsidRPr="00841A56" w:rsidRDefault="005E3083" w:rsidP="00841A56">
      <w:pPr>
        <w:spacing w:line="259" w:lineRule="auto"/>
        <w:jc w:val="both"/>
        <w:rPr>
          <w:rFonts w:eastAsiaTheme="minorHAnsi"/>
          <w:color w:val="808080"/>
          <w:sz w:val="24"/>
          <w:szCs w:val="24"/>
          <w:lang w:eastAsia="en-US"/>
        </w:rPr>
      </w:pPr>
      <w:r w:rsidRPr="00841A56">
        <w:rPr>
          <w:rFonts w:eastAsiaTheme="minorHAnsi"/>
          <w:color w:val="auto"/>
          <w:sz w:val="24"/>
          <w:szCs w:val="24"/>
          <w:lang w:eastAsia="en-US"/>
        </w:rPr>
        <w:t>The resident will rotate through a variety of general surgery rotations with the expectation of leaning the perioperative management of complex surgical patients. Typical rotations include: Trauma, ICU, Surgical Oncology, Minimally Invasive Surgery, Vascular Surgery, General Surgery, Transplant Surgery, and Urology. </w:t>
      </w:r>
    </w:p>
    <w:p w14:paraId="6D984BC1" w14:textId="77777777" w:rsidR="005E3083" w:rsidRPr="005617AD" w:rsidRDefault="005E3083" w:rsidP="00841A56">
      <w:pPr>
        <w:keepNext/>
        <w:keepLines/>
        <w:shd w:val="clear" w:color="auto" w:fill="D5DCE4" w:themeFill="text2" w:themeFillTint="33"/>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144" w:name="_Toc44537849"/>
      <w:bookmarkStart w:id="145" w:name="_Toc47083318"/>
      <w:r w:rsidRPr="005617AD">
        <w:rPr>
          <w:rFonts w:asciiTheme="majorHAnsi" w:eastAsia="Times New Roman" w:hAnsiTheme="majorHAnsi" w:cstheme="majorBidi"/>
          <w:color w:val="2F5496" w:themeColor="accent1" w:themeShade="BF"/>
          <w:sz w:val="32"/>
          <w:szCs w:val="32"/>
          <w:lang w:eastAsia="en-US"/>
        </w:rPr>
        <w:t>PGY-2/P</w:t>
      </w:r>
      <w:r>
        <w:rPr>
          <w:rFonts w:asciiTheme="majorHAnsi" w:eastAsia="Times New Roman" w:hAnsiTheme="majorHAnsi" w:cstheme="majorBidi"/>
          <w:color w:val="2F5496" w:themeColor="accent1" w:themeShade="BF"/>
          <w:sz w:val="32"/>
          <w:szCs w:val="32"/>
          <w:lang w:eastAsia="en-US"/>
        </w:rPr>
        <w:t>L</w:t>
      </w:r>
      <w:r w:rsidRPr="005617AD">
        <w:rPr>
          <w:rFonts w:asciiTheme="majorHAnsi" w:eastAsia="Times New Roman" w:hAnsiTheme="majorHAnsi" w:cstheme="majorBidi"/>
          <w:color w:val="2F5496" w:themeColor="accent1" w:themeShade="BF"/>
          <w:sz w:val="32"/>
          <w:szCs w:val="32"/>
          <w:lang w:eastAsia="en-US"/>
        </w:rPr>
        <w:t>2</w:t>
      </w:r>
      <w:bookmarkEnd w:id="144"/>
      <w:bookmarkEnd w:id="145"/>
    </w:p>
    <w:p w14:paraId="1F26AE15" w14:textId="77777777" w:rsidR="00841A56" w:rsidRDefault="005E3083" w:rsidP="00841A56">
      <w:pPr>
        <w:spacing w:line="259" w:lineRule="auto"/>
        <w:rPr>
          <w:rFonts w:eastAsiaTheme="minorHAnsi"/>
          <w:color w:val="auto"/>
          <w:sz w:val="22"/>
          <w:szCs w:val="22"/>
          <w:lang w:eastAsia="en-US"/>
        </w:rPr>
      </w:pPr>
      <w:r w:rsidRPr="00841A56">
        <w:rPr>
          <w:rFonts w:asciiTheme="majorHAnsi" w:eastAsiaTheme="minorHAnsi" w:hAnsiTheme="majorHAnsi"/>
          <w:color w:val="auto"/>
          <w:sz w:val="22"/>
          <w:szCs w:val="22"/>
          <w:lang w:eastAsia="en-US"/>
        </w:rPr>
        <w:t> </w:t>
      </w:r>
      <w:r w:rsidRPr="00841A56">
        <w:rPr>
          <w:rFonts w:asciiTheme="majorHAnsi" w:eastAsiaTheme="minorHAnsi" w:hAnsiTheme="majorHAnsi"/>
          <w:color w:val="auto"/>
          <w:sz w:val="24"/>
          <w:szCs w:val="24"/>
          <w:lang w:eastAsia="en-US"/>
        </w:rPr>
        <w:t>The resident will spend 6 months each as the junior resident at Westchester Medical Center and Metropolitan Hospital Center. At Metropolitan Hospital the resident learns to manage a busy inner-city clinic and develop the knowledge base to perform appropriate preoperative evaluation of presenting symptoms and postoperative follow up. The clinic has its own dedicated cystoscopy, urodynamics, and prostate biopsy procedure rooms. At Westchester Medical Center the junior resident is actively involved in working up complex consultations and gains significant exposure to ureteroscopy, inguinal/scrotal cases, and assisting in robotic surgeries. All Urology-1 residents are sent by the program to the AUA Basic Sciences Course in Charlottesville, Virginia.</w:t>
      </w:r>
      <w:r w:rsidRPr="00841A56">
        <w:rPr>
          <w:rFonts w:eastAsiaTheme="minorHAnsi"/>
          <w:color w:val="auto"/>
          <w:sz w:val="24"/>
          <w:szCs w:val="24"/>
          <w:lang w:eastAsia="en-US"/>
        </w:rPr>
        <w:br/>
      </w:r>
      <w:r w:rsidRPr="005617AD">
        <w:rPr>
          <w:rFonts w:eastAsiaTheme="minorHAnsi"/>
          <w:color w:val="auto"/>
          <w:sz w:val="22"/>
          <w:szCs w:val="22"/>
          <w:lang w:eastAsia="en-US"/>
        </w:rPr>
        <w:t>  </w:t>
      </w:r>
    </w:p>
    <w:p w14:paraId="069F1597" w14:textId="34D9B5F8" w:rsidR="005E3083" w:rsidRPr="00841A56" w:rsidRDefault="005E3083" w:rsidP="00841A56">
      <w:pPr>
        <w:keepNext/>
        <w:keepLines/>
        <w:shd w:val="clear" w:color="auto" w:fill="D5DCE4" w:themeFill="text2" w:themeFillTint="33"/>
        <w:spacing w:before="240" w:after="0" w:line="259" w:lineRule="auto"/>
        <w:outlineLvl w:val="0"/>
        <w:rPr>
          <w:rStyle w:val="Heading2Char"/>
        </w:rPr>
      </w:pPr>
      <w:r w:rsidRPr="005617AD">
        <w:rPr>
          <w:rFonts w:eastAsiaTheme="minorHAnsi"/>
          <w:color w:val="auto"/>
          <w:sz w:val="22"/>
          <w:szCs w:val="22"/>
          <w:lang w:eastAsia="en-US"/>
        </w:rPr>
        <w:br/>
      </w:r>
      <w:bookmarkStart w:id="146" w:name="_Toc44537850"/>
      <w:bookmarkStart w:id="147" w:name="_Toc47083319"/>
      <w:r w:rsidRPr="00841A56">
        <w:rPr>
          <w:rFonts w:eastAsia="Times New Roman"/>
          <w:color w:val="2F5496" w:themeColor="accent1" w:themeShade="BF"/>
          <w:sz w:val="32"/>
          <w:szCs w:val="32"/>
          <w:lang w:eastAsia="en-US"/>
        </w:rPr>
        <w:t>PGY-3/PL3</w:t>
      </w:r>
      <w:bookmarkEnd w:id="146"/>
      <w:bookmarkEnd w:id="147"/>
      <w:r w:rsidRPr="00841A56">
        <w:rPr>
          <w:rStyle w:val="Heading2Char"/>
        </w:rPr>
        <w:t> </w:t>
      </w:r>
    </w:p>
    <w:p w14:paraId="715E9876" w14:textId="1176F1F3" w:rsidR="00145F85" w:rsidRDefault="005E3083" w:rsidP="005E3083">
      <w:pPr>
        <w:spacing w:line="259" w:lineRule="auto"/>
        <w:rPr>
          <w:rFonts w:eastAsiaTheme="minorHAnsi"/>
          <w:color w:val="auto"/>
          <w:sz w:val="22"/>
          <w:szCs w:val="22"/>
          <w:lang w:eastAsia="en-US"/>
        </w:rPr>
      </w:pPr>
      <w:r w:rsidRPr="00145F85">
        <w:rPr>
          <w:rFonts w:eastAsiaTheme="minorHAnsi"/>
          <w:color w:val="auto"/>
          <w:sz w:val="24"/>
          <w:szCs w:val="24"/>
          <w:lang w:eastAsia="en-US"/>
        </w:rPr>
        <w:t>The resident spends three months at Lincoln Hospital as an Acting Chief Resident learning to run a service. During this rotation the resident is primarily in the operating room gaining significant exposure to open and endoscopic surgical techniques as either first assistant or surgeon for radical prostatectomy, nephrectomy, percutaneous nephrolithotomy, retroperitoneal lymph node dissection, slings, sphincters, and penile prosthesis. A three-month rotation in the laboratory setting helps to begin a research interest and topic for publication. A second, three-month rotation at Lincoln Hospital provides a unique opportunity for the Urology-2 resident to work with the Urology-4 resident. The goal of this second block is to provide a venue for soon-to-be graduate to have dedicated time to take junior residents through a variety of cases. An additional three months is allotted for additional research, clinical float, or, if arranged at least 6 months ahead of time, an outside rotation at a recognized training center. Mentors are provided to allow for a productive experience in both clinical and basic science (bench and animal) projects.</w:t>
      </w:r>
      <w:r w:rsidRPr="005617AD">
        <w:rPr>
          <w:rFonts w:eastAsiaTheme="minorHAnsi"/>
          <w:color w:val="auto"/>
          <w:sz w:val="22"/>
          <w:szCs w:val="22"/>
          <w:lang w:eastAsia="en-US"/>
        </w:rPr>
        <w:br/>
        <w:t>  </w:t>
      </w:r>
    </w:p>
    <w:p w14:paraId="1B2CA0F1" w14:textId="1A26F0BB" w:rsidR="00570E3F" w:rsidRDefault="00570E3F" w:rsidP="005E3083">
      <w:pPr>
        <w:spacing w:line="259" w:lineRule="auto"/>
        <w:rPr>
          <w:rFonts w:eastAsiaTheme="minorHAnsi"/>
          <w:color w:val="auto"/>
          <w:sz w:val="22"/>
          <w:szCs w:val="22"/>
          <w:lang w:eastAsia="en-US"/>
        </w:rPr>
      </w:pPr>
    </w:p>
    <w:p w14:paraId="62EDEBBB" w14:textId="77777777" w:rsidR="00570E3F" w:rsidRDefault="00570E3F" w:rsidP="005E3083">
      <w:pPr>
        <w:spacing w:line="259" w:lineRule="auto"/>
        <w:rPr>
          <w:rFonts w:eastAsiaTheme="minorHAnsi"/>
          <w:color w:val="auto"/>
          <w:sz w:val="22"/>
          <w:szCs w:val="22"/>
          <w:lang w:eastAsia="en-US"/>
        </w:rPr>
      </w:pPr>
    </w:p>
    <w:p w14:paraId="200BF9AE" w14:textId="5EBF70FE" w:rsidR="005E3083" w:rsidRPr="00570E3F" w:rsidRDefault="005E3083" w:rsidP="00145F85">
      <w:pPr>
        <w:shd w:val="clear" w:color="auto" w:fill="D5DCE4" w:themeFill="text2" w:themeFillTint="33"/>
        <w:spacing w:line="259" w:lineRule="auto"/>
        <w:rPr>
          <w:rFonts w:eastAsiaTheme="minorHAnsi"/>
          <w:b/>
          <w:bCs/>
          <w:color w:val="auto"/>
          <w:sz w:val="22"/>
          <w:szCs w:val="22"/>
          <w:lang w:eastAsia="en-US"/>
        </w:rPr>
      </w:pPr>
      <w:r w:rsidRPr="005617AD">
        <w:rPr>
          <w:rFonts w:eastAsiaTheme="minorHAnsi"/>
          <w:color w:val="auto"/>
          <w:sz w:val="22"/>
          <w:szCs w:val="22"/>
          <w:lang w:eastAsia="en-US"/>
        </w:rPr>
        <w:lastRenderedPageBreak/>
        <w:br/>
      </w:r>
      <w:bookmarkStart w:id="148" w:name="_Toc44537851"/>
      <w:bookmarkStart w:id="149" w:name="_Toc47083320"/>
      <w:r w:rsidRPr="00570E3F">
        <w:rPr>
          <w:rStyle w:val="Heading2Char"/>
          <w:b w:val="0"/>
          <w:bCs w:val="0"/>
          <w:lang w:eastAsia="en-US"/>
        </w:rPr>
        <w:t>PGY-4/PL4:</w:t>
      </w:r>
      <w:bookmarkEnd w:id="148"/>
      <w:bookmarkEnd w:id="149"/>
      <w:r w:rsidRPr="00570E3F">
        <w:rPr>
          <w:rFonts w:eastAsiaTheme="minorHAnsi"/>
          <w:b/>
          <w:bCs/>
          <w:color w:val="auto"/>
          <w:sz w:val="22"/>
          <w:szCs w:val="22"/>
          <w:lang w:eastAsia="en-US"/>
        </w:rPr>
        <w:t> </w:t>
      </w:r>
    </w:p>
    <w:p w14:paraId="0676480E" w14:textId="77777777" w:rsidR="005E3083" w:rsidRPr="00145F85" w:rsidRDefault="005E3083" w:rsidP="005E3083">
      <w:pPr>
        <w:spacing w:line="259" w:lineRule="auto"/>
        <w:rPr>
          <w:rFonts w:asciiTheme="majorHAnsi" w:eastAsiaTheme="minorHAnsi" w:hAnsiTheme="majorHAnsi"/>
          <w:color w:val="808080"/>
          <w:sz w:val="24"/>
          <w:szCs w:val="24"/>
          <w:lang w:eastAsia="en-US"/>
        </w:rPr>
      </w:pPr>
      <w:r w:rsidRPr="00145F85">
        <w:rPr>
          <w:rFonts w:asciiTheme="majorHAnsi" w:eastAsiaTheme="minorHAnsi" w:hAnsiTheme="majorHAnsi"/>
          <w:color w:val="auto"/>
          <w:sz w:val="24"/>
          <w:szCs w:val="24"/>
          <w:lang w:eastAsia="en-US"/>
        </w:rPr>
        <w:t>Six months are spent at Metropolitan Hospital as Chief Resident. As Chief Resident, the resident is expected to be exposed to all areas of urology. The Chief Resident is expected to oversee the service, overseeing the management of each case and discussing surgical modalities or alternatives with the patient and faculty in order to provide the optimal care. A three-month rotation dedicated to robotic and laparoscopic surgery is spent at Hackensack University Medical Center. Three months is dedicated to rotating on one of the largest pediatric urology practices in the country. The pediatric urology rotator will gain high volume experience in all areas of pediatric urology from hypospadias to robotics to exstrophy. All URO-3 residents are sent by the program to the entirety American Urological Association Annual Meeting. </w:t>
      </w:r>
    </w:p>
    <w:p w14:paraId="02B6EB46" w14:textId="77777777" w:rsidR="005E3083" w:rsidRPr="005617AD" w:rsidRDefault="005E3083" w:rsidP="00570E3F">
      <w:pPr>
        <w:keepNext/>
        <w:keepLines/>
        <w:shd w:val="clear" w:color="auto" w:fill="D5DCE4" w:themeFill="text2" w:themeFillTint="33"/>
        <w:spacing w:before="240" w:after="0" w:line="259" w:lineRule="auto"/>
        <w:outlineLvl w:val="0"/>
        <w:rPr>
          <w:rFonts w:asciiTheme="majorHAnsi" w:eastAsiaTheme="majorEastAsia" w:hAnsiTheme="majorHAnsi" w:cstheme="majorBidi"/>
          <w:color w:val="2F5496" w:themeColor="accent1" w:themeShade="BF"/>
          <w:sz w:val="32"/>
          <w:szCs w:val="32"/>
          <w:lang w:eastAsia="en-US"/>
        </w:rPr>
      </w:pPr>
      <w:bookmarkStart w:id="150" w:name="_Toc44537852"/>
      <w:bookmarkStart w:id="151" w:name="_Toc47083321"/>
      <w:r w:rsidRPr="005617AD">
        <w:rPr>
          <w:rFonts w:asciiTheme="majorHAnsi" w:eastAsia="Times New Roman" w:hAnsiTheme="majorHAnsi" w:cstheme="majorBidi"/>
          <w:color w:val="2F5496" w:themeColor="accent1" w:themeShade="BF"/>
          <w:sz w:val="32"/>
          <w:szCs w:val="32"/>
          <w:lang w:eastAsia="en-US"/>
        </w:rPr>
        <w:t>PGY-5/PL5</w:t>
      </w:r>
      <w:bookmarkEnd w:id="150"/>
      <w:bookmarkEnd w:id="151"/>
      <w:r w:rsidRPr="005617AD">
        <w:rPr>
          <w:rFonts w:asciiTheme="majorHAnsi" w:eastAsia="Times New Roman" w:hAnsiTheme="majorHAnsi" w:cstheme="majorBidi"/>
          <w:color w:val="2F5496" w:themeColor="accent1" w:themeShade="BF"/>
          <w:sz w:val="32"/>
          <w:szCs w:val="32"/>
          <w:lang w:eastAsia="en-US"/>
        </w:rPr>
        <w:t> </w:t>
      </w:r>
    </w:p>
    <w:p w14:paraId="3E6C9A05" w14:textId="77777777" w:rsidR="005E3083" w:rsidRPr="00145F85" w:rsidRDefault="005E3083" w:rsidP="005E3083">
      <w:pPr>
        <w:spacing w:line="259" w:lineRule="auto"/>
        <w:rPr>
          <w:rFonts w:asciiTheme="majorHAnsi" w:eastAsiaTheme="minorHAnsi" w:hAnsiTheme="majorHAnsi"/>
          <w:color w:val="auto"/>
          <w:sz w:val="24"/>
          <w:szCs w:val="24"/>
          <w:lang w:eastAsia="en-US"/>
        </w:rPr>
      </w:pPr>
      <w:r w:rsidRPr="00145F85">
        <w:rPr>
          <w:rFonts w:asciiTheme="majorHAnsi" w:eastAsiaTheme="minorHAnsi" w:hAnsiTheme="majorHAnsi"/>
          <w:color w:val="auto"/>
          <w:sz w:val="24"/>
          <w:szCs w:val="24"/>
          <w:lang w:eastAsia="en-US"/>
        </w:rPr>
        <w:t>Six months are spent at Westchester Medical Center as Chief Resident. The Chief Resident is expected to coordinate educational conferences, teach junior residents in addition to gaining significant exposure as the surgeon to complex open, laparoscopic/robotic and endourology cases. Three months are spent on a dedicated laparoscopy/robotics rotation at Hackensack University Medical Center. Three months are spent at Lincoln Hospital Center with the expectation of taking the junior resident through cases involving all areas of urology from vasectomy to prostatectomy. </w:t>
      </w:r>
    </w:p>
    <w:p w14:paraId="675D977F" w14:textId="77777777" w:rsidR="005E3083" w:rsidRDefault="005E3083" w:rsidP="005E3083">
      <w:pPr>
        <w:spacing w:line="259" w:lineRule="auto"/>
        <w:rPr>
          <w:rFonts w:eastAsiaTheme="minorHAnsi"/>
          <w:color w:val="auto"/>
          <w:sz w:val="22"/>
          <w:szCs w:val="22"/>
          <w:lang w:eastAsia="en-US"/>
        </w:rPr>
      </w:pPr>
    </w:p>
    <w:p w14:paraId="0C89C047" w14:textId="77777777" w:rsidR="005E3083" w:rsidRDefault="005E3083" w:rsidP="005E3083">
      <w:pPr>
        <w:spacing w:line="259" w:lineRule="auto"/>
        <w:rPr>
          <w:rFonts w:eastAsiaTheme="minorHAnsi"/>
          <w:color w:val="808080"/>
          <w:sz w:val="19"/>
          <w:szCs w:val="19"/>
          <w:lang w:eastAsia="en-US"/>
        </w:rPr>
      </w:pPr>
      <w:r>
        <w:rPr>
          <w:rFonts w:eastAsiaTheme="minorHAnsi"/>
          <w:color w:val="808080"/>
          <w:sz w:val="19"/>
          <w:szCs w:val="19"/>
          <w:lang w:eastAsia="en-US"/>
        </w:rPr>
        <w:br w:type="page"/>
      </w:r>
    </w:p>
    <w:p w14:paraId="49EE89A9" w14:textId="77777777" w:rsidR="00096598" w:rsidRPr="005E3083" w:rsidRDefault="00096598" w:rsidP="005E3083">
      <w:pPr>
        <w:pStyle w:val="Heading2"/>
      </w:pPr>
      <w:bookmarkStart w:id="152" w:name="_Toc12629538"/>
      <w:bookmarkStart w:id="153" w:name="_Toc43818795"/>
      <w:bookmarkStart w:id="154" w:name="_Toc44537853"/>
      <w:bookmarkStart w:id="155" w:name="_Toc47083322"/>
      <w:r w:rsidRPr="000F0EC2">
        <w:rPr>
          <w:shd w:val="clear" w:color="auto" w:fill="D5DCE4" w:themeFill="text2" w:themeFillTint="33"/>
        </w:rPr>
        <w:lastRenderedPageBreak/>
        <w:t>MILESTONES, ‘CORE COMPETENCIES’, and GOALS &amp; OBJECTIVES</w:t>
      </w:r>
      <w:bookmarkEnd w:id="152"/>
      <w:bookmarkEnd w:id="153"/>
      <w:bookmarkEnd w:id="154"/>
      <w:bookmarkEnd w:id="155"/>
      <w:r w:rsidRPr="005E3083">
        <w:t xml:space="preserve"> </w:t>
      </w:r>
      <w:r w:rsidRPr="005E3083">
        <w:fldChar w:fldCharType="begin"/>
      </w:r>
      <w:r w:rsidRPr="005E3083">
        <w:instrText xml:space="preserve"> TC "</w:instrText>
      </w:r>
      <w:bookmarkStart w:id="156" w:name="_Toc260286267"/>
      <w:r w:rsidRPr="005E3083">
        <w:instrText>GOALS AND OBJECTIVES</w:instrText>
      </w:r>
      <w:bookmarkEnd w:id="156"/>
      <w:r w:rsidRPr="005E3083">
        <w:instrText xml:space="preserve">" \f C \l "1" </w:instrText>
      </w:r>
      <w:r w:rsidRPr="005E3083">
        <w:fldChar w:fldCharType="end"/>
      </w:r>
    </w:p>
    <w:p w14:paraId="5F23E678"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 </w:t>
      </w:r>
      <w:r w:rsidRPr="005E3083">
        <w:rPr>
          <w:rFonts w:asciiTheme="majorHAnsi" w:hAnsiTheme="majorHAnsi"/>
          <w:color w:val="auto"/>
          <w:sz w:val="24"/>
          <w:szCs w:val="24"/>
        </w:rPr>
        <w:fldChar w:fldCharType="begin"/>
      </w:r>
      <w:r w:rsidRPr="005E3083">
        <w:rPr>
          <w:rFonts w:asciiTheme="majorHAnsi" w:hAnsiTheme="majorHAnsi"/>
          <w:color w:val="auto"/>
          <w:sz w:val="24"/>
          <w:szCs w:val="24"/>
        </w:rPr>
        <w:instrText xml:space="preserve"> TC "</w:instrText>
      </w:r>
      <w:bookmarkStart w:id="157" w:name="_Toc260286268"/>
      <w:r w:rsidRPr="005E3083">
        <w:rPr>
          <w:rFonts w:asciiTheme="majorHAnsi" w:hAnsiTheme="majorHAnsi"/>
          <w:color w:val="auto"/>
          <w:sz w:val="24"/>
          <w:szCs w:val="24"/>
        </w:rPr>
        <w:instrText>CORE COMPETENCIES</w:instrText>
      </w:r>
      <w:bookmarkEnd w:id="157"/>
      <w:r w:rsidRPr="005E3083">
        <w:rPr>
          <w:rFonts w:asciiTheme="majorHAnsi" w:hAnsiTheme="majorHAnsi"/>
          <w:color w:val="auto"/>
          <w:sz w:val="24"/>
          <w:szCs w:val="24"/>
        </w:rPr>
        <w:instrText xml:space="preserve">" \f C \l "1" </w:instrText>
      </w:r>
      <w:r w:rsidRPr="005E3083">
        <w:rPr>
          <w:rFonts w:asciiTheme="majorHAnsi" w:hAnsiTheme="majorHAnsi"/>
          <w:color w:val="auto"/>
          <w:sz w:val="24"/>
          <w:szCs w:val="24"/>
        </w:rPr>
        <w:fldChar w:fldCharType="end"/>
      </w:r>
    </w:p>
    <w:p w14:paraId="7F4D6DC5" w14:textId="77777777" w:rsidR="00096598" w:rsidRPr="005E3083" w:rsidRDefault="00096598" w:rsidP="00FA5E39">
      <w:pPr>
        <w:widowControl w:val="0"/>
        <w:numPr>
          <w:ilvl w:val="0"/>
          <w:numId w:val="2"/>
        </w:numPr>
        <w:tabs>
          <w:tab w:val="clear" w:pos="1080"/>
          <w:tab w:val="num" w:pos="360"/>
        </w:tabs>
        <w:spacing w:after="0" w:line="240" w:lineRule="auto"/>
        <w:ind w:left="360" w:hanging="360"/>
        <w:jc w:val="both"/>
        <w:rPr>
          <w:rFonts w:asciiTheme="majorHAnsi" w:hAnsiTheme="majorHAnsi"/>
          <w:color w:val="auto"/>
          <w:sz w:val="24"/>
          <w:szCs w:val="24"/>
        </w:rPr>
      </w:pPr>
      <w:r w:rsidRPr="005E3083">
        <w:rPr>
          <w:rFonts w:asciiTheme="majorHAnsi" w:hAnsiTheme="majorHAnsi"/>
          <w:i/>
          <w:color w:val="auto"/>
          <w:sz w:val="24"/>
          <w:szCs w:val="24"/>
        </w:rPr>
        <w:t xml:space="preserve">Milestones and ‘Core Competencies’. </w:t>
      </w:r>
      <w:bookmarkStart w:id="158" w:name="_Hlk44536134"/>
      <w:r w:rsidRPr="005E3083">
        <w:rPr>
          <w:rFonts w:asciiTheme="majorHAnsi" w:hAnsiTheme="majorHAnsi"/>
          <w:color w:val="auto"/>
          <w:sz w:val="24"/>
          <w:szCs w:val="24"/>
        </w:rPr>
        <w:t xml:space="preserve">The goal of Westchester Medical Center/New York Medical College Urology Training program is to educate and train residents in an environment that is based upon the acquisition of progressive knowledge, clinical skills, responsibility and professionalism.  The residents completing the program will have gained and demonstrated competence in each of the six ‘Core Competencies’ as established by the ACGME’s “Outcomes Project”.   The acquisition of competence in each of these domains occurs throughout the entire resident education process by achieving certain Milestones. How a resident reaches each milestone considers multiple factors, evaluations, and performance benchmarks.  The Milestones are important clinical and academic benchmarks that serve as goals to reach for each year of the program.    Excellence in the ‘Core Competencies’ are critical at all times in the life of a physician and should be incorporated into all aspects of one’s practice: </w:t>
      </w:r>
    </w:p>
    <w:bookmarkEnd w:id="158"/>
    <w:p w14:paraId="58791926" w14:textId="77777777" w:rsidR="00096598" w:rsidRPr="005E3083" w:rsidRDefault="00096598" w:rsidP="00FA5E39">
      <w:pPr>
        <w:widowControl w:val="0"/>
        <w:numPr>
          <w:ilvl w:val="1"/>
          <w:numId w:val="2"/>
        </w:numPr>
        <w:tabs>
          <w:tab w:val="clear" w:pos="1440"/>
          <w:tab w:val="num" w:pos="720"/>
        </w:tabs>
        <w:spacing w:after="0" w:line="240" w:lineRule="auto"/>
        <w:ind w:left="720"/>
        <w:jc w:val="both"/>
        <w:rPr>
          <w:rFonts w:asciiTheme="majorHAnsi" w:hAnsiTheme="majorHAnsi"/>
          <w:color w:val="auto"/>
          <w:sz w:val="24"/>
          <w:szCs w:val="24"/>
        </w:rPr>
      </w:pPr>
      <w:r w:rsidRPr="005E3083">
        <w:rPr>
          <w:rFonts w:asciiTheme="majorHAnsi" w:hAnsiTheme="majorHAnsi"/>
          <w:color w:val="auto"/>
          <w:sz w:val="24"/>
          <w:szCs w:val="24"/>
          <w:u w:val="single"/>
        </w:rPr>
        <w:t>Patient Care</w:t>
      </w:r>
      <w:r w:rsidRPr="005E3083">
        <w:rPr>
          <w:rFonts w:asciiTheme="majorHAnsi" w:hAnsiTheme="majorHAnsi"/>
          <w:color w:val="auto"/>
          <w:sz w:val="24"/>
          <w:szCs w:val="24"/>
        </w:rPr>
        <w:t xml:space="preserve">: Residents will acquire the skills to provide and demonstrate compassionate, appropriate and effective care for the treatment of health problems and diseases of the genitourinary tract, and the promotion of general and urologic health.  Competence will be assessed by direct observation, 360º evaluations and global evaluations. </w:t>
      </w:r>
    </w:p>
    <w:p w14:paraId="38C6A6F0" w14:textId="77777777" w:rsidR="00096598" w:rsidRPr="005E3083" w:rsidRDefault="00096598" w:rsidP="00FA5E39">
      <w:pPr>
        <w:widowControl w:val="0"/>
        <w:numPr>
          <w:ilvl w:val="1"/>
          <w:numId w:val="2"/>
        </w:numPr>
        <w:tabs>
          <w:tab w:val="clear" w:pos="1440"/>
          <w:tab w:val="num" w:pos="720"/>
        </w:tabs>
        <w:spacing w:after="0" w:line="240" w:lineRule="auto"/>
        <w:ind w:left="720"/>
        <w:jc w:val="both"/>
        <w:rPr>
          <w:rFonts w:asciiTheme="majorHAnsi" w:hAnsiTheme="majorHAnsi"/>
          <w:color w:val="auto"/>
          <w:sz w:val="24"/>
          <w:szCs w:val="24"/>
        </w:rPr>
      </w:pPr>
      <w:r w:rsidRPr="005E3083">
        <w:rPr>
          <w:rFonts w:asciiTheme="majorHAnsi" w:hAnsiTheme="majorHAnsi"/>
          <w:color w:val="auto"/>
          <w:sz w:val="24"/>
          <w:szCs w:val="24"/>
          <w:u w:val="single"/>
        </w:rPr>
        <w:t>Medical Knowledge</w:t>
      </w:r>
      <w:r w:rsidRPr="005E3083">
        <w:rPr>
          <w:rFonts w:asciiTheme="majorHAnsi" w:hAnsiTheme="majorHAnsi"/>
          <w:color w:val="auto"/>
          <w:sz w:val="24"/>
          <w:szCs w:val="24"/>
        </w:rPr>
        <w:t>: The residents will demonstrate knowledge about established and evolving general and urologic biomedical, clinical sciences and the application of this knowledge to patient care. Competence will be assessed by performance on departmentally administered examinations and in-service examinations, the formation of differential diagnoses and treatment plans, as well as, formal and informal presentations.</w:t>
      </w:r>
    </w:p>
    <w:p w14:paraId="37FF20C0" w14:textId="77777777" w:rsidR="00096598" w:rsidRPr="005E3083" w:rsidRDefault="00096598" w:rsidP="00FA5E39">
      <w:pPr>
        <w:widowControl w:val="0"/>
        <w:numPr>
          <w:ilvl w:val="1"/>
          <w:numId w:val="2"/>
        </w:numPr>
        <w:tabs>
          <w:tab w:val="clear" w:pos="1440"/>
          <w:tab w:val="num" w:pos="720"/>
        </w:tabs>
        <w:spacing w:after="0" w:line="240" w:lineRule="auto"/>
        <w:ind w:left="720"/>
        <w:jc w:val="both"/>
        <w:rPr>
          <w:rFonts w:asciiTheme="majorHAnsi" w:hAnsiTheme="majorHAnsi"/>
          <w:color w:val="auto"/>
          <w:sz w:val="24"/>
          <w:szCs w:val="24"/>
        </w:rPr>
      </w:pPr>
      <w:r w:rsidRPr="005E3083">
        <w:rPr>
          <w:rFonts w:asciiTheme="majorHAnsi" w:hAnsiTheme="majorHAnsi"/>
          <w:color w:val="auto"/>
          <w:sz w:val="24"/>
          <w:szCs w:val="24"/>
          <w:u w:val="single"/>
        </w:rPr>
        <w:t>Practice-Based Learning and Improvement</w:t>
      </w:r>
      <w:r w:rsidRPr="005E3083">
        <w:rPr>
          <w:rFonts w:asciiTheme="majorHAnsi" w:hAnsiTheme="majorHAnsi"/>
          <w:color w:val="auto"/>
          <w:sz w:val="24"/>
          <w:szCs w:val="24"/>
        </w:rPr>
        <w:t xml:space="preserve">:  The resident will learn how to apply findings in the literature, studies, trials, and guidelines to clinical practice and self-improvement.  Residents will participate in quality &amp; improvement (Q &amp; I) activities, journal club, local and national meetings, and outside speakers. </w:t>
      </w:r>
    </w:p>
    <w:p w14:paraId="51983E3D" w14:textId="77777777" w:rsidR="00096598" w:rsidRPr="005E3083" w:rsidRDefault="00096598" w:rsidP="00FA5E39">
      <w:pPr>
        <w:widowControl w:val="0"/>
        <w:numPr>
          <w:ilvl w:val="1"/>
          <w:numId w:val="2"/>
        </w:numPr>
        <w:tabs>
          <w:tab w:val="clear" w:pos="1440"/>
          <w:tab w:val="num" w:pos="720"/>
        </w:tabs>
        <w:spacing w:after="0" w:line="240" w:lineRule="auto"/>
        <w:ind w:left="720"/>
        <w:jc w:val="both"/>
        <w:rPr>
          <w:rFonts w:asciiTheme="majorHAnsi" w:hAnsiTheme="majorHAnsi"/>
          <w:color w:val="auto"/>
          <w:sz w:val="24"/>
          <w:szCs w:val="24"/>
        </w:rPr>
      </w:pPr>
      <w:r w:rsidRPr="005E3083">
        <w:rPr>
          <w:rFonts w:asciiTheme="majorHAnsi" w:hAnsiTheme="majorHAnsi"/>
          <w:color w:val="auto"/>
          <w:sz w:val="24"/>
          <w:szCs w:val="24"/>
          <w:u w:val="single"/>
        </w:rPr>
        <w:t>Interpersonal and Communication Skills</w:t>
      </w:r>
      <w:r w:rsidRPr="005E3083">
        <w:rPr>
          <w:rFonts w:asciiTheme="majorHAnsi" w:hAnsiTheme="majorHAnsi"/>
          <w:color w:val="auto"/>
          <w:sz w:val="24"/>
          <w:szCs w:val="24"/>
        </w:rPr>
        <w:t>: The resident will gain the skills to effectively exchange information with patients, patients’ families, and other health professionals.  Competence will be demonstrated by direct observation and 360º evaluation.</w:t>
      </w:r>
    </w:p>
    <w:p w14:paraId="589897DB" w14:textId="77777777" w:rsidR="00096598" w:rsidRPr="005E3083" w:rsidRDefault="00096598" w:rsidP="00FA5E39">
      <w:pPr>
        <w:widowControl w:val="0"/>
        <w:numPr>
          <w:ilvl w:val="1"/>
          <w:numId w:val="2"/>
        </w:numPr>
        <w:tabs>
          <w:tab w:val="clear" w:pos="1440"/>
          <w:tab w:val="num" w:pos="720"/>
        </w:tabs>
        <w:spacing w:after="0" w:line="240" w:lineRule="auto"/>
        <w:ind w:left="720"/>
        <w:jc w:val="both"/>
        <w:rPr>
          <w:rFonts w:asciiTheme="majorHAnsi" w:hAnsiTheme="majorHAnsi"/>
          <w:color w:val="auto"/>
          <w:sz w:val="24"/>
          <w:szCs w:val="24"/>
        </w:rPr>
      </w:pPr>
      <w:r w:rsidRPr="005E3083">
        <w:rPr>
          <w:rFonts w:asciiTheme="majorHAnsi" w:hAnsiTheme="majorHAnsi"/>
          <w:color w:val="auto"/>
          <w:sz w:val="24"/>
          <w:szCs w:val="24"/>
          <w:u w:val="single"/>
        </w:rPr>
        <w:t>Professionalism</w:t>
      </w:r>
      <w:r w:rsidRPr="005E3083">
        <w:rPr>
          <w:rFonts w:asciiTheme="majorHAnsi" w:hAnsiTheme="majorHAnsi"/>
          <w:color w:val="auto"/>
          <w:sz w:val="24"/>
          <w:szCs w:val="24"/>
        </w:rPr>
        <w:t xml:space="preserve">: Residents will demonstrate professional, ethical, and compassionate care, which is sensitive and responsive to patient needs and diversity.  Residents and nurses spend more time with patients than any other health care practitioner.  It is critical to view one’s self as the ambassador and representative of an attending and the entire department, to maintain a professional, ethic, and understanding demeanor, and do more than necessary to improve the hospital environment and the patient’s experience in it.  Competence will be demonstrated by direct observation and 360º evaluation. </w:t>
      </w:r>
    </w:p>
    <w:p w14:paraId="71068366" w14:textId="77777777" w:rsidR="00096598" w:rsidRPr="005E3083" w:rsidRDefault="00096598" w:rsidP="00FA5E39">
      <w:pPr>
        <w:widowControl w:val="0"/>
        <w:numPr>
          <w:ilvl w:val="1"/>
          <w:numId w:val="2"/>
        </w:numPr>
        <w:tabs>
          <w:tab w:val="clear" w:pos="1440"/>
          <w:tab w:val="num" w:pos="720"/>
        </w:tabs>
        <w:spacing w:after="0" w:line="240" w:lineRule="auto"/>
        <w:ind w:left="720"/>
        <w:jc w:val="both"/>
        <w:rPr>
          <w:rFonts w:asciiTheme="majorHAnsi" w:hAnsiTheme="majorHAnsi"/>
          <w:color w:val="auto"/>
          <w:sz w:val="24"/>
          <w:szCs w:val="24"/>
        </w:rPr>
      </w:pPr>
      <w:r w:rsidRPr="005E3083">
        <w:rPr>
          <w:rFonts w:asciiTheme="majorHAnsi" w:hAnsiTheme="majorHAnsi"/>
          <w:color w:val="auto"/>
          <w:sz w:val="24"/>
          <w:szCs w:val="24"/>
          <w:u w:val="single"/>
        </w:rPr>
        <w:t>Systems Based Practice</w:t>
      </w:r>
      <w:r w:rsidRPr="005E3083">
        <w:rPr>
          <w:rFonts w:asciiTheme="majorHAnsi" w:hAnsiTheme="majorHAnsi"/>
          <w:color w:val="auto"/>
          <w:sz w:val="24"/>
          <w:szCs w:val="24"/>
        </w:rPr>
        <w:t>: A hospital is a complex organization and the resident must know how to safely, efficiently, and economically utilize hospital services and systems for patient benefit.  Competence will be demonstrated by direct observation, academic presentations, 360</w:t>
      </w:r>
      <w:r w:rsidRPr="005E3083">
        <w:rPr>
          <w:rFonts w:asciiTheme="majorHAnsi" w:hAnsiTheme="majorHAnsi"/>
          <w:color w:val="auto"/>
          <w:sz w:val="24"/>
          <w:szCs w:val="24"/>
        </w:rPr>
        <w:sym w:font="Symbol" w:char="F0B0"/>
      </w:r>
      <w:r w:rsidRPr="005E3083">
        <w:rPr>
          <w:rFonts w:asciiTheme="majorHAnsi" w:hAnsiTheme="majorHAnsi"/>
          <w:color w:val="auto"/>
          <w:sz w:val="24"/>
          <w:szCs w:val="24"/>
        </w:rPr>
        <w:t xml:space="preserve"> evaluation and portfolio development.  </w:t>
      </w:r>
    </w:p>
    <w:p w14:paraId="21EBCDE7" w14:textId="77777777" w:rsidR="00096598" w:rsidRPr="005E3083" w:rsidRDefault="00096598" w:rsidP="00096598">
      <w:pPr>
        <w:jc w:val="both"/>
        <w:rPr>
          <w:rFonts w:asciiTheme="majorHAnsi" w:hAnsiTheme="majorHAnsi"/>
          <w:color w:val="auto"/>
          <w:sz w:val="24"/>
          <w:szCs w:val="24"/>
        </w:rPr>
      </w:pPr>
    </w:p>
    <w:p w14:paraId="6E46D57B" w14:textId="77777777" w:rsidR="00096598" w:rsidRPr="005E3083" w:rsidRDefault="00096598" w:rsidP="00FA5E39">
      <w:pPr>
        <w:widowControl w:val="0"/>
        <w:numPr>
          <w:ilvl w:val="0"/>
          <w:numId w:val="1"/>
        </w:numPr>
        <w:spacing w:after="0" w:line="240" w:lineRule="auto"/>
        <w:jc w:val="both"/>
        <w:rPr>
          <w:rFonts w:asciiTheme="majorHAnsi" w:hAnsiTheme="majorHAnsi"/>
          <w:color w:val="auto"/>
          <w:sz w:val="24"/>
          <w:szCs w:val="24"/>
        </w:rPr>
      </w:pPr>
      <w:r w:rsidRPr="005E3083">
        <w:rPr>
          <w:rFonts w:asciiTheme="majorHAnsi" w:hAnsiTheme="majorHAnsi"/>
          <w:i/>
          <w:color w:val="auto"/>
          <w:sz w:val="24"/>
          <w:szCs w:val="24"/>
        </w:rPr>
        <w:lastRenderedPageBreak/>
        <w:t>Goals and Objectives</w:t>
      </w:r>
      <w:r w:rsidRPr="005E3083">
        <w:rPr>
          <w:rFonts w:asciiTheme="majorHAnsi" w:hAnsiTheme="majorHAnsi"/>
          <w:color w:val="auto"/>
          <w:sz w:val="24"/>
          <w:szCs w:val="24"/>
        </w:rPr>
        <w:t xml:space="preserve">.  The specific goals and objectives of </w:t>
      </w:r>
      <w:r w:rsidRPr="005E3083">
        <w:rPr>
          <w:rFonts w:asciiTheme="majorHAnsi" w:hAnsiTheme="majorHAnsi"/>
          <w:i/>
          <w:color w:val="auto"/>
          <w:sz w:val="24"/>
          <w:szCs w:val="24"/>
        </w:rPr>
        <w:t>each resident assignment</w:t>
      </w:r>
      <w:r w:rsidRPr="005E3083">
        <w:rPr>
          <w:rFonts w:asciiTheme="majorHAnsi" w:hAnsiTheme="majorHAnsi"/>
          <w:color w:val="auto"/>
          <w:sz w:val="24"/>
          <w:szCs w:val="24"/>
        </w:rPr>
        <w:t xml:space="preserve"> at each level of the program are as follows:</w:t>
      </w:r>
    </w:p>
    <w:p w14:paraId="389419F5" w14:textId="77777777" w:rsidR="00096598" w:rsidRPr="005E3083" w:rsidRDefault="00096598" w:rsidP="00096598">
      <w:pPr>
        <w:ind w:left="4140" w:hanging="3780"/>
        <w:jc w:val="both"/>
        <w:rPr>
          <w:rFonts w:asciiTheme="majorHAnsi" w:hAnsiTheme="majorHAnsi"/>
          <w:b/>
          <w:color w:val="auto"/>
          <w:sz w:val="24"/>
          <w:szCs w:val="24"/>
        </w:rPr>
      </w:pPr>
    </w:p>
    <w:p w14:paraId="24B4A625" w14:textId="77777777" w:rsidR="00096598" w:rsidRPr="000F0EC2" w:rsidRDefault="00096598" w:rsidP="000F0EC2">
      <w:pPr>
        <w:pStyle w:val="Heading2"/>
        <w:shd w:val="clear" w:color="auto" w:fill="D5DCE4" w:themeFill="text2" w:themeFillTint="33"/>
      </w:pPr>
      <w:bookmarkStart w:id="159" w:name="_Toc12629539"/>
      <w:bookmarkStart w:id="160" w:name="_Toc43818796"/>
      <w:bookmarkStart w:id="161" w:name="_Toc44537854"/>
      <w:bookmarkStart w:id="162" w:name="_Toc47083323"/>
      <w:r w:rsidRPr="000F0EC2">
        <w:t>UROLOGY YEAR: PL1</w:t>
      </w:r>
      <w:bookmarkEnd w:id="159"/>
      <w:bookmarkEnd w:id="160"/>
      <w:bookmarkEnd w:id="161"/>
      <w:bookmarkEnd w:id="162"/>
      <w:r w:rsidRPr="000F0EC2">
        <w:t xml:space="preserve"> </w:t>
      </w:r>
    </w:p>
    <w:p w14:paraId="4156A0A0" w14:textId="77777777" w:rsidR="00096598" w:rsidRPr="005E3083" w:rsidRDefault="00096598" w:rsidP="00096598">
      <w:pPr>
        <w:rPr>
          <w:rFonts w:asciiTheme="majorHAnsi" w:hAnsiTheme="majorHAnsi"/>
          <w:color w:val="auto"/>
          <w:sz w:val="24"/>
          <w:szCs w:val="24"/>
        </w:rPr>
      </w:pPr>
      <w:r w:rsidRPr="005E3083">
        <w:rPr>
          <w:rFonts w:asciiTheme="majorHAnsi" w:hAnsiTheme="majorHAnsi"/>
          <w:color w:val="auto"/>
          <w:sz w:val="24"/>
          <w:szCs w:val="24"/>
        </w:rPr>
        <w:t>The Program Level 1 (PL1) resident represents the first year after graduation from medical school and the first year as a categorical resident in the urology program of Westchester Medical Center (WMC).  In collaboration with the department of General Surgery at WMC, and per the requirements of the American Board of Urology, the PL1 year will include the following domains:</w:t>
      </w:r>
    </w:p>
    <w:p w14:paraId="335CE308" w14:textId="77777777" w:rsidR="00096598" w:rsidRPr="005E3083" w:rsidRDefault="00096598" w:rsidP="00096598">
      <w:pPr>
        <w:rPr>
          <w:rFonts w:asciiTheme="majorHAnsi" w:hAnsiTheme="majorHAnsi"/>
          <w:color w:val="auto"/>
          <w:sz w:val="24"/>
          <w:szCs w:val="24"/>
        </w:rPr>
      </w:pPr>
    </w:p>
    <w:p w14:paraId="0D7E79A2" w14:textId="77777777" w:rsidR="00096598" w:rsidRPr="005E3083" w:rsidRDefault="00096598" w:rsidP="00FA5E39">
      <w:pPr>
        <w:numPr>
          <w:ilvl w:val="0"/>
          <w:numId w:val="41"/>
        </w:numPr>
        <w:tabs>
          <w:tab w:val="num" w:pos="1440"/>
        </w:tabs>
        <w:spacing w:after="0" w:line="240" w:lineRule="auto"/>
        <w:rPr>
          <w:rFonts w:asciiTheme="majorHAnsi" w:hAnsiTheme="majorHAnsi"/>
          <w:color w:val="auto"/>
          <w:sz w:val="24"/>
          <w:szCs w:val="24"/>
        </w:rPr>
      </w:pPr>
      <w:r w:rsidRPr="005E3083">
        <w:rPr>
          <w:rFonts w:asciiTheme="majorHAnsi" w:hAnsiTheme="majorHAnsi"/>
          <w:color w:val="auto"/>
          <w:sz w:val="24"/>
          <w:szCs w:val="24"/>
        </w:rPr>
        <w:t>3 months of general surgery</w:t>
      </w:r>
    </w:p>
    <w:p w14:paraId="480CF984" w14:textId="77777777" w:rsidR="00096598" w:rsidRPr="005E3083" w:rsidRDefault="00096598" w:rsidP="00FA5E39">
      <w:pPr>
        <w:numPr>
          <w:ilvl w:val="0"/>
          <w:numId w:val="41"/>
        </w:numPr>
        <w:tabs>
          <w:tab w:val="num" w:pos="1440"/>
        </w:tabs>
        <w:spacing w:after="0" w:line="240" w:lineRule="auto"/>
        <w:rPr>
          <w:rFonts w:asciiTheme="majorHAnsi" w:hAnsiTheme="majorHAnsi"/>
          <w:color w:val="auto"/>
          <w:sz w:val="24"/>
          <w:szCs w:val="24"/>
        </w:rPr>
      </w:pPr>
      <w:r w:rsidRPr="005E3083">
        <w:rPr>
          <w:rFonts w:asciiTheme="majorHAnsi" w:hAnsiTheme="majorHAnsi"/>
          <w:color w:val="auto"/>
          <w:sz w:val="24"/>
          <w:szCs w:val="24"/>
        </w:rPr>
        <w:t>3 months of additional surgical training in surgical critical care, trauma, colorectal surgery, transplantation, or plastic/reconstructive surgery</w:t>
      </w:r>
    </w:p>
    <w:p w14:paraId="34CD299A" w14:textId="77777777" w:rsidR="00096598" w:rsidRPr="005E3083" w:rsidRDefault="00096598" w:rsidP="00FA5E39">
      <w:pPr>
        <w:numPr>
          <w:ilvl w:val="0"/>
          <w:numId w:val="41"/>
        </w:numPr>
        <w:tabs>
          <w:tab w:val="num" w:pos="1440"/>
        </w:tabs>
        <w:spacing w:after="0" w:line="240" w:lineRule="auto"/>
        <w:rPr>
          <w:rFonts w:asciiTheme="majorHAnsi" w:hAnsiTheme="majorHAnsi"/>
          <w:color w:val="auto"/>
          <w:sz w:val="24"/>
          <w:szCs w:val="24"/>
        </w:rPr>
      </w:pPr>
      <w:r w:rsidRPr="005E3083">
        <w:rPr>
          <w:rFonts w:asciiTheme="majorHAnsi" w:hAnsiTheme="majorHAnsi"/>
          <w:color w:val="auto"/>
          <w:sz w:val="24"/>
          <w:szCs w:val="24"/>
        </w:rPr>
        <w:t>6 months of urology</w:t>
      </w:r>
    </w:p>
    <w:p w14:paraId="4C2E23D1" w14:textId="77777777" w:rsidR="00096598" w:rsidRPr="005E3083" w:rsidRDefault="00096598" w:rsidP="00096598">
      <w:pPr>
        <w:rPr>
          <w:rFonts w:asciiTheme="majorHAnsi" w:hAnsiTheme="majorHAnsi"/>
          <w:color w:val="auto"/>
          <w:sz w:val="24"/>
          <w:szCs w:val="24"/>
        </w:rPr>
      </w:pPr>
    </w:p>
    <w:p w14:paraId="2120E876" w14:textId="77777777" w:rsidR="00096598" w:rsidRPr="005E3083" w:rsidRDefault="00096598" w:rsidP="00096598">
      <w:pPr>
        <w:rPr>
          <w:rFonts w:asciiTheme="majorHAnsi" w:hAnsiTheme="majorHAnsi"/>
          <w:color w:val="auto"/>
          <w:sz w:val="24"/>
          <w:szCs w:val="24"/>
        </w:rPr>
      </w:pPr>
      <w:r w:rsidRPr="005E3083">
        <w:rPr>
          <w:rFonts w:asciiTheme="majorHAnsi" w:hAnsiTheme="majorHAnsi"/>
          <w:color w:val="auto"/>
          <w:sz w:val="24"/>
          <w:szCs w:val="24"/>
        </w:rPr>
        <w:t xml:space="preserve">The WMC rotation at the main campus is the first to educate the resident to the facilities, support services, hospital environment, communication systems, and the system-based practice at the sponsoring site in an empathetic, efficient, and conscientious.   A mentor is assigned from the urology department who will work in coordination with the general surgery PD to ensure the orderly, supportive, and constructive education of the resident during the 6 months of general surgery training.  An emphasis is made on continuity of care, ambulatory practice, systems-based practice, as well as subspecialty medical knowledge, skills, and attitude as follows for the two disciplines of Urology and General Surgery. </w:t>
      </w:r>
    </w:p>
    <w:p w14:paraId="0682C10D" w14:textId="77777777" w:rsidR="00096598" w:rsidRPr="005E3083" w:rsidRDefault="00096598" w:rsidP="00096598">
      <w:pPr>
        <w:rPr>
          <w:rFonts w:asciiTheme="majorHAnsi" w:hAnsiTheme="majorHAnsi"/>
          <w:color w:val="auto"/>
          <w:sz w:val="24"/>
          <w:szCs w:val="24"/>
        </w:rPr>
      </w:pPr>
    </w:p>
    <w:p w14:paraId="6134BC74" w14:textId="77777777" w:rsidR="00096598" w:rsidRPr="005E3083" w:rsidRDefault="00096598" w:rsidP="00FA5E39">
      <w:pPr>
        <w:numPr>
          <w:ilvl w:val="0"/>
          <w:numId w:val="13"/>
        </w:numPr>
        <w:spacing w:after="0" w:line="240" w:lineRule="auto"/>
        <w:ind w:hanging="540"/>
        <w:rPr>
          <w:rFonts w:asciiTheme="majorHAnsi" w:hAnsiTheme="majorHAnsi"/>
          <w:color w:val="auto"/>
          <w:sz w:val="24"/>
          <w:szCs w:val="24"/>
        </w:rPr>
      </w:pPr>
      <w:r w:rsidRPr="005E3083">
        <w:rPr>
          <w:rFonts w:asciiTheme="majorHAnsi" w:hAnsiTheme="majorHAnsi"/>
          <w:b/>
          <w:i/>
          <w:color w:val="auto"/>
          <w:sz w:val="24"/>
          <w:szCs w:val="24"/>
        </w:rPr>
        <w:t>Goals</w:t>
      </w:r>
      <w:r w:rsidRPr="005E3083">
        <w:rPr>
          <w:rFonts w:asciiTheme="majorHAnsi" w:hAnsiTheme="majorHAnsi"/>
          <w:color w:val="auto"/>
          <w:sz w:val="24"/>
          <w:szCs w:val="24"/>
        </w:rPr>
        <w:t>: To familiarize the PL1 to the urology patient and their unique and complex medico-surgical management in a tertiary referral center; to begin the process of obtaining a thorough history and physical exam of the urologic patient on the consultation service, in the emergency room, and in the ambulatory clinic; to begin the life-long process of learning in the urologic sciences; to provide constructive and supportive evaluations, feedback, and positive criticism appropriate for the first year of urology; and to expose the resident to the core competencies</w:t>
      </w:r>
    </w:p>
    <w:p w14:paraId="3F2E98D7" w14:textId="77777777" w:rsidR="00096598" w:rsidRPr="005E3083" w:rsidRDefault="00096598" w:rsidP="00096598">
      <w:pPr>
        <w:tabs>
          <w:tab w:val="num" w:pos="720"/>
        </w:tabs>
        <w:ind w:hanging="540"/>
        <w:rPr>
          <w:rFonts w:asciiTheme="majorHAnsi" w:hAnsiTheme="majorHAnsi"/>
          <w:color w:val="auto"/>
          <w:sz w:val="24"/>
          <w:szCs w:val="24"/>
        </w:rPr>
      </w:pPr>
    </w:p>
    <w:p w14:paraId="79AA3CC1" w14:textId="77777777" w:rsidR="00096598" w:rsidRPr="005E3083" w:rsidRDefault="00096598" w:rsidP="00FA5E39">
      <w:pPr>
        <w:numPr>
          <w:ilvl w:val="0"/>
          <w:numId w:val="13"/>
        </w:numPr>
        <w:spacing w:after="0" w:line="240" w:lineRule="auto"/>
        <w:ind w:hanging="540"/>
        <w:rPr>
          <w:rFonts w:asciiTheme="majorHAnsi" w:hAnsiTheme="majorHAnsi"/>
          <w:color w:val="auto"/>
          <w:sz w:val="24"/>
          <w:szCs w:val="24"/>
        </w:rPr>
      </w:pPr>
      <w:r w:rsidRPr="005E3083">
        <w:rPr>
          <w:rFonts w:asciiTheme="majorHAnsi" w:hAnsiTheme="majorHAnsi"/>
          <w:b/>
          <w:i/>
          <w:color w:val="auto"/>
          <w:sz w:val="24"/>
          <w:szCs w:val="24"/>
        </w:rPr>
        <w:t>Objectives</w:t>
      </w:r>
      <w:r w:rsidRPr="005E3083">
        <w:rPr>
          <w:rFonts w:asciiTheme="majorHAnsi" w:hAnsiTheme="majorHAnsi"/>
          <w:color w:val="auto"/>
          <w:sz w:val="24"/>
          <w:szCs w:val="24"/>
        </w:rPr>
        <w:t xml:space="preserve">:  The goals of the PL1 year will be realized by adhering to goals as espoused by the ACGME core competencies project as overseen by the program directors of surgery and urology and their faculty: </w:t>
      </w:r>
    </w:p>
    <w:p w14:paraId="12E9B15A"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KNOWLEDGE: </w:t>
      </w:r>
    </w:p>
    <w:p w14:paraId="2A457947"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lastRenderedPageBreak/>
        <w:t>To begin the life-long learning process of didactic and self-education</w:t>
      </w:r>
    </w:p>
    <w:p w14:paraId="464A5962"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Attend Grand Rounds for General Surgery or Urology (for whichever rotation the resident is assigned)</w:t>
      </w:r>
    </w:p>
    <w:p w14:paraId="2D53CE1C" w14:textId="77777777" w:rsidR="00096598" w:rsidRPr="005E3083" w:rsidRDefault="00096598" w:rsidP="00FA5E39">
      <w:pPr>
        <w:numPr>
          <w:ilvl w:val="3"/>
          <w:numId w:val="13"/>
        </w:numPr>
        <w:tabs>
          <w:tab w:val="clear" w:pos="2880"/>
          <w:tab w:val="num" w:pos="720"/>
          <w:tab w:val="left" w:pos="297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Attend AUA Update Club when on urology and supplementary general surgery ‘break out sessions’ held in operating room </w:t>
      </w:r>
    </w:p>
    <w:p w14:paraId="0316C2EB"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Study and Sit for either the General Surgery or Urology In-Service Examination (ISE)</w:t>
      </w:r>
    </w:p>
    <w:p w14:paraId="1B40746F"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Suggest goals of self-education, how and when self-education may occur, and how to establish an organized and methodic system to continue self-education (e.g. notebooks, flash cards, apps)</w:t>
      </w:r>
    </w:p>
    <w:p w14:paraId="12BF8F9C"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To generate an interest in scholarship, research and inquiry</w:t>
      </w:r>
    </w:p>
    <w:p w14:paraId="59F51083"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Assign a Q &amp; I project early in urology rotations.  It will be equally appropriate for the resident to explore a Q&amp; I project on a surgical rotation for an issue of relevance during that exposure (e.g. causes of nosocomial decubitus ulcers)</w:t>
      </w:r>
    </w:p>
    <w:p w14:paraId="29875E50"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Familiarize resident with laboratory location and resources in urology department</w:t>
      </w:r>
    </w:p>
    <w:p w14:paraId="4939EC0B"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Familiarize resident with past projects, publications, and current research of the residents and attendings</w:t>
      </w:r>
    </w:p>
    <w:p w14:paraId="4E2138B0"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IRB process for WMC and New York Medical College</w:t>
      </w:r>
    </w:p>
    <w:p w14:paraId="6B8897D8"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active grants in the department and their funds for research</w:t>
      </w:r>
    </w:p>
    <w:p w14:paraId="7236267D"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Methods and time line required for publications and objectives</w:t>
      </w:r>
    </w:p>
    <w:p w14:paraId="226F6E57"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Introduce PL1 to controversies, advances, and ‘hot topics’ in urologic research including</w:t>
      </w:r>
    </w:p>
    <w:p w14:paraId="27E8CCDC"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Public databases (e.g. NSQIP)</w:t>
      </w:r>
    </w:p>
    <w:p w14:paraId="2907D1D0"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Research grants and their applications</w:t>
      </w:r>
    </w:p>
    <w:p w14:paraId="2C08F3C0"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Sources of urologic information (e.g. Urotoday, Journal of Urology,  AUA Times, etc.)</w:t>
      </w:r>
    </w:p>
    <w:p w14:paraId="6E7BE8C2"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To provide access to sources of urologic information and the electronic resources of New York Medical College (library.nymc.edu) </w:t>
      </w:r>
    </w:p>
    <w:p w14:paraId="229D5CC7"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All Journals</w:t>
      </w:r>
    </w:p>
    <w:p w14:paraId="09FD1357"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AUA updates</w:t>
      </w:r>
    </w:p>
    <w:p w14:paraId="4CDBAA4D"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Smith’s Urology</w:t>
      </w:r>
    </w:p>
    <w:p w14:paraId="22212092"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Campbell’s Urology</w:t>
      </w:r>
    </w:p>
    <w:p w14:paraId="6BEB3749"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Clinical Key</w:t>
      </w:r>
    </w:p>
    <w:p w14:paraId="39B4D8D7"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Free Web-Apps and Smart Phone apps</w:t>
      </w:r>
    </w:p>
    <w:p w14:paraId="69EF8A8B"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Isabel</w:t>
      </w:r>
    </w:p>
    <w:p w14:paraId="25A2D98E"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To provide one-on-one, didactic, hands-on, and methods of self-learning in the following urologic sciences</w:t>
      </w:r>
    </w:p>
    <w:p w14:paraId="7380D501"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Differential Diagnosis: How to construct of differential urologic diagnosis in the evaluation of the emergent and ambulatory patient</w:t>
      </w:r>
    </w:p>
    <w:p w14:paraId="30787EF3"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acute abdomen: work up, differential diagnosis, and surgical evaluation</w:t>
      </w:r>
    </w:p>
    <w:p w14:paraId="19AB0639"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Chest pain</w:t>
      </w:r>
    </w:p>
    <w:p w14:paraId="511A794B"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lastRenderedPageBreak/>
        <w:t>Cardiologic and cardiogenic post-operative emergencies, their evaluation and work up, and treatment</w:t>
      </w:r>
    </w:p>
    <w:p w14:paraId="7FAC221C" w14:textId="77777777" w:rsidR="00096598" w:rsidRPr="005E3083" w:rsidRDefault="00096598" w:rsidP="00FA5E39">
      <w:pPr>
        <w:numPr>
          <w:ilvl w:val="4"/>
          <w:numId w:val="13"/>
        </w:numPr>
        <w:tabs>
          <w:tab w:val="clear" w:pos="3600"/>
          <w:tab w:val="num" w:pos="720"/>
        </w:tabs>
        <w:spacing w:after="0" w:line="240" w:lineRule="auto"/>
        <w:ind w:hanging="450"/>
        <w:rPr>
          <w:rFonts w:asciiTheme="majorHAnsi" w:hAnsiTheme="majorHAnsi"/>
          <w:color w:val="auto"/>
          <w:sz w:val="24"/>
          <w:szCs w:val="24"/>
        </w:rPr>
      </w:pPr>
      <w:r w:rsidRPr="005E3083">
        <w:rPr>
          <w:rFonts w:asciiTheme="majorHAnsi" w:hAnsiTheme="majorHAnsi"/>
          <w:color w:val="auto"/>
          <w:sz w:val="24"/>
          <w:szCs w:val="24"/>
        </w:rPr>
        <w:t>Imaging</w:t>
      </w:r>
    </w:p>
    <w:p w14:paraId="09A593A5"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Acute therapy</w:t>
      </w:r>
    </w:p>
    <w:p w14:paraId="301DE401"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ACLS and BLS accreditation</w:t>
      </w:r>
    </w:p>
    <w:p w14:paraId="05C0C3A6"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‘cold leg’</w:t>
      </w:r>
    </w:p>
    <w:p w14:paraId="4F1E5D25"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Vascular emergencies</w:t>
      </w:r>
    </w:p>
    <w:p w14:paraId="5AE823DD"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Acute use of anti-coagulants</w:t>
      </w:r>
    </w:p>
    <w:p w14:paraId="16B4C3CF"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Level 1 Trauma patient and evaluation of urologic injuries</w:t>
      </w:r>
    </w:p>
    <w:p w14:paraId="2FC88C9B"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Physical findings</w:t>
      </w:r>
    </w:p>
    <w:p w14:paraId="3BC6D6D3"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Acute management</w:t>
      </w:r>
    </w:p>
    <w:p w14:paraId="562C1F30"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intensive care unit</w:t>
      </w:r>
    </w:p>
    <w:p w14:paraId="75B559AA"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Work up of Hematuria: Guideline-based evaluation of micro- and gross hematuria</w:t>
      </w:r>
    </w:p>
    <w:p w14:paraId="493DB7CF"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Use and mis-use of urologic imaging</w:t>
      </w:r>
    </w:p>
    <w:p w14:paraId="5FC14D26"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Techniques of cystoscopy and retrograde urethrography (RUG)</w:t>
      </w:r>
    </w:p>
    <w:p w14:paraId="15B9998D"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Work of Renal colic and flank pain</w:t>
      </w:r>
    </w:p>
    <w:p w14:paraId="0C447B89"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Management of the obstructed bladder</w:t>
      </w:r>
    </w:p>
    <w:p w14:paraId="3A43EAEC"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Ultrasound of the bladder</w:t>
      </w:r>
    </w:p>
    <w:p w14:paraId="5A982365"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Catheterization, simple and complex</w:t>
      </w:r>
    </w:p>
    <w:p w14:paraId="1992B45B"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Cystotomy placement</w:t>
      </w:r>
    </w:p>
    <w:p w14:paraId="2C1DD8A8"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Post Obstructive Diuresis</w:t>
      </w:r>
    </w:p>
    <w:p w14:paraId="100D7775"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Management of the septic patient </w:t>
      </w:r>
    </w:p>
    <w:p w14:paraId="6FAC6F7C"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Status post TRUS Biopsy</w:t>
      </w:r>
    </w:p>
    <w:p w14:paraId="453DD9CA"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BCG sepsis</w:t>
      </w:r>
    </w:p>
    <w:p w14:paraId="70D8EA07"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obstructing stone</w:t>
      </w:r>
    </w:p>
    <w:p w14:paraId="4C9711F7"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solitary kidney</w:t>
      </w:r>
    </w:p>
    <w:p w14:paraId="5A9921A5"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Operative consults</w:t>
      </w:r>
    </w:p>
    <w:p w14:paraId="3FACACE1"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Evaluation</w:t>
      </w:r>
    </w:p>
    <w:p w14:paraId="5E7109D4"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Communication</w:t>
      </w:r>
    </w:p>
    <w:p w14:paraId="3192FEE8"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Prioritization</w:t>
      </w:r>
    </w:p>
    <w:p w14:paraId="6F49CB8B"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Diagnosis making</w:t>
      </w:r>
    </w:p>
    <w:p w14:paraId="7D127559"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Implementation</w:t>
      </w:r>
    </w:p>
    <w:p w14:paraId="482CE03A"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Surgical techniques</w:t>
      </w:r>
    </w:p>
    <w:p w14:paraId="7CA2E583"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Robotic surgery</w:t>
      </w:r>
    </w:p>
    <w:p w14:paraId="104BC7A2"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Surgical platform maneuvering</w:t>
      </w:r>
    </w:p>
    <w:p w14:paraId="46363AD6"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Intra-operative assistance</w:t>
      </w:r>
    </w:p>
    <w:p w14:paraId="297C0B4B"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Docking the robot</w:t>
      </w:r>
    </w:p>
    <w:p w14:paraId="16CA1723"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Clip placement</w:t>
      </w:r>
    </w:p>
    <w:p w14:paraId="61E659DA"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Use of the suction irrigation</w:t>
      </w:r>
    </w:p>
    <w:p w14:paraId="5D11EC9D"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Laparoscopic surgery</w:t>
      </w:r>
    </w:p>
    <w:p w14:paraId="13AF3CDF"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Veress needle use and mis-use</w:t>
      </w:r>
    </w:p>
    <w:p w14:paraId="44BEF7D3"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Port placement</w:t>
      </w:r>
    </w:p>
    <w:p w14:paraId="6D36380F"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Thermal device management</w:t>
      </w:r>
    </w:p>
    <w:p w14:paraId="5411928E"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lastRenderedPageBreak/>
        <w:t>Laparoscopic sewing</w:t>
      </w:r>
    </w:p>
    <w:p w14:paraId="41303C36"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Open Surgery</w:t>
      </w:r>
    </w:p>
    <w:p w14:paraId="7282A94C"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Types of incisions</w:t>
      </w:r>
    </w:p>
    <w:p w14:paraId="19A5C5F8"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Types of retractors</w:t>
      </w:r>
    </w:p>
    <w:p w14:paraId="07A86A3A"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Approaches and their complications</w:t>
      </w:r>
    </w:p>
    <w:p w14:paraId="62FFF036"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Post-operative management</w:t>
      </w:r>
    </w:p>
    <w:p w14:paraId="0FAF29DA"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Endoscopic surgery</w:t>
      </w:r>
    </w:p>
    <w:p w14:paraId="4DE548B1"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cystoscope and ureteroscope, standard and flexible</w:t>
      </w:r>
    </w:p>
    <w:p w14:paraId="7022867D"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use and mis-use of the Holmium and Neodynium YAG laser</w:t>
      </w:r>
    </w:p>
    <w:p w14:paraId="778E6198"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Use and mis-use of stents, baskets, and dilators</w:t>
      </w:r>
    </w:p>
    <w:p w14:paraId="2C42EB8C" w14:textId="77777777" w:rsidR="00096598" w:rsidRPr="005E3083" w:rsidRDefault="00096598" w:rsidP="00FA5E39">
      <w:pPr>
        <w:numPr>
          <w:ilvl w:val="5"/>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Management of the patient status post ureteroscopy</w:t>
      </w:r>
    </w:p>
    <w:p w14:paraId="1E531FEB"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In-House Consults</w:t>
      </w:r>
    </w:p>
    <w:p w14:paraId="75FC4DD7"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Evaluation</w:t>
      </w:r>
    </w:p>
    <w:p w14:paraId="6B431848"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Communication</w:t>
      </w:r>
    </w:p>
    <w:p w14:paraId="080760A5"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Prioritization</w:t>
      </w:r>
    </w:p>
    <w:p w14:paraId="1E134F5E"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Diagnosis making</w:t>
      </w:r>
    </w:p>
    <w:p w14:paraId="65D8902E" w14:textId="77777777" w:rsidR="00096598" w:rsidRPr="005E3083" w:rsidRDefault="00096598" w:rsidP="00FA5E39">
      <w:pPr>
        <w:numPr>
          <w:ilvl w:val="4"/>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Implementation</w:t>
      </w:r>
    </w:p>
    <w:p w14:paraId="4020160B"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Patient Care: To teach how to provide compassionate, efficient, and conscientious bedside care; post-operative management; management on goal and lines of supervision; and management of urologic devices and wounds</w:t>
      </w:r>
    </w:p>
    <w:p w14:paraId="29FA7BF7"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Daily Morning Rounds under supervision with Chief Resident, Fellow, or attending each weekday at 6:30 AM or appropriate time to arrive in the operating room, educational event, or clinical duty punctually</w:t>
      </w:r>
    </w:p>
    <w:p w14:paraId="09726FA7"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Daily Evening Rounds at the cessation of the clinical educational day.  It is imperative that a Transitions of Care or ‘sign out’ occurs in a written and verbal manner to ensure linearity of excellent patient care and adherence to work hour regulations</w:t>
      </w:r>
    </w:p>
    <w:p w14:paraId="063200A2"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Intensive Care Unit Management under the supervision of the ICU fellow or attending</w:t>
      </w:r>
    </w:p>
    <w:p w14:paraId="474F0BB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Trauma Care Management under the supervision of the Trauma team fellow or attending</w:t>
      </w:r>
    </w:p>
    <w:p w14:paraId="3E811C2F"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Outpatient clinical care in the surgical or urologic ambulatory care clinics on a weekly basis</w:t>
      </w:r>
    </w:p>
    <w:p w14:paraId="7A231375"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Inter-Personal Communications:  The PL1 resident is shown how to provide effective information exchange to patients, their families, nursing staff, and attendings enhanced by the following activities:</w:t>
      </w:r>
    </w:p>
    <w:p w14:paraId="2EAE6E49"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Operative dictation</w:t>
      </w:r>
    </w:p>
    <w:p w14:paraId="74C9A6E1"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Consult note</w:t>
      </w:r>
    </w:p>
    <w:p w14:paraId="77140710"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History and Physical exam note</w:t>
      </w:r>
    </w:p>
    <w:p w14:paraId="565FDE6E"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Observed patient encounter including an informed consent</w:t>
      </w:r>
    </w:p>
    <w:p w14:paraId="36E5184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Presentation at Grand Rounds</w:t>
      </w:r>
    </w:p>
    <w:p w14:paraId="0DE10801"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Observed Sign Out and Transitions of Care  </w:t>
      </w:r>
    </w:p>
    <w:p w14:paraId="0CFCC849"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lastRenderedPageBreak/>
        <w:t>Practice based learning and improvement: In order to improve patient care practices, residents must be able to critically evaluate their own performance as well as appraise and incorporate clinical scientific evidence from the following sources.</w:t>
      </w:r>
    </w:p>
    <w:p w14:paraId="589C5BA7"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Journal Club (weekly)</w:t>
      </w:r>
    </w:p>
    <w:p w14:paraId="01750C49"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AUA update club (weekly)</w:t>
      </w:r>
    </w:p>
    <w:p w14:paraId="0264EE3E"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Research meeting (monthly)</w:t>
      </w:r>
    </w:p>
    <w:p w14:paraId="751469F5"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AUA Guidelines (monthly)</w:t>
      </w:r>
    </w:p>
    <w:p w14:paraId="2B31D281"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NCCN Guidelines (prospectively)</w:t>
      </w:r>
    </w:p>
    <w:p w14:paraId="316558C9"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Best Practice statements (annual updates)</w:t>
      </w:r>
    </w:p>
    <w:p w14:paraId="180BDA28"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WMC Microbiome Map (annual updates)</w:t>
      </w:r>
    </w:p>
    <w:p w14:paraId="19BD00C8"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PROFESSIONALSIM: Residents must show a commitment to professional responsibilities, adherence to ethical principles, and sensitivity to diversity.</w:t>
      </w:r>
    </w:p>
    <w:p w14:paraId="02D3C0BE"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To understand all work hour regulations, both New York State and ACGME, and how to properly adhere to such regulations for one’s self and others</w:t>
      </w:r>
    </w:p>
    <w:p w14:paraId="1095E27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To log work hours correctly</w:t>
      </w:r>
    </w:p>
    <w:p w14:paraId="611D8D81"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To log surgical cases correctly</w:t>
      </w:r>
    </w:p>
    <w:p w14:paraId="45CA6707"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Demonstrate respect to others from across the health care provider spectrum</w:t>
      </w:r>
    </w:p>
    <w:p w14:paraId="00DF573B"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Dress well and avoid wearing scrubs home</w:t>
      </w:r>
    </w:p>
    <w:p w14:paraId="13222430"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Adhere to the ethical principles of the professional physician</w:t>
      </w:r>
    </w:p>
    <w:p w14:paraId="1FD3104B"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Display appropriate demeanor, even in adverse situations </w:t>
      </w:r>
    </w:p>
    <w:p w14:paraId="7F24DDD4"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Act with sensitivity and responsiveness to patient’s culture, age, gender, and disabilities </w:t>
      </w:r>
    </w:p>
    <w:p w14:paraId="445F08A3"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Maintain accountability to patients, medical profession, and society </w:t>
      </w:r>
    </w:p>
    <w:p w14:paraId="0CDB25C4"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Adhere to professional ethics, respect patient privacy </w:t>
      </w:r>
    </w:p>
    <w:p w14:paraId="4E448DCB"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Obtain proper consent as well as review and confirm advanced directives, if present </w:t>
      </w:r>
    </w:p>
    <w:p w14:paraId="37008A6D"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Become life-long learner</w:t>
      </w:r>
    </w:p>
    <w:p w14:paraId="2ACB3DBB"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Systems-based Practice: A resident must be able to demonstrate an awareness of and responsiveness to the system of health care and the ability to effectively call on system resources to provide optimal care</w:t>
      </w:r>
    </w:p>
    <w:p w14:paraId="520C095F"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Advocate for and assist patients with attaining quality health care by using system resources</w:t>
      </w:r>
    </w:p>
    <w:p w14:paraId="32D06491"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Act as an organizational problem solver for patient Understand systems issues of clinical performance and patient safety</w:t>
      </w:r>
    </w:p>
    <w:p w14:paraId="7FAEED75"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Efficient use of consults</w:t>
      </w:r>
    </w:p>
    <w:p w14:paraId="74D8991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Efficient use of video translators</w:t>
      </w:r>
    </w:p>
    <w:p w14:paraId="3475DD4D"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Efficient use of hospital services</w:t>
      </w:r>
    </w:p>
    <w:p w14:paraId="28B793A3" w14:textId="77777777" w:rsidR="00096598" w:rsidRPr="005E3083" w:rsidRDefault="00096598" w:rsidP="00FA5E39">
      <w:pPr>
        <w:numPr>
          <w:ilvl w:val="0"/>
          <w:numId w:val="13"/>
        </w:numPr>
        <w:spacing w:after="0" w:line="240" w:lineRule="auto"/>
        <w:ind w:hanging="540"/>
        <w:rPr>
          <w:rFonts w:asciiTheme="majorHAnsi" w:hAnsiTheme="majorHAnsi"/>
          <w:color w:val="auto"/>
          <w:sz w:val="24"/>
          <w:szCs w:val="24"/>
        </w:rPr>
      </w:pPr>
      <w:r w:rsidRPr="005E3083">
        <w:rPr>
          <w:rFonts w:asciiTheme="majorHAnsi" w:hAnsiTheme="majorHAnsi"/>
          <w:b/>
          <w:i/>
          <w:color w:val="auto"/>
          <w:sz w:val="24"/>
          <w:szCs w:val="24"/>
        </w:rPr>
        <w:t>Evaluations</w:t>
      </w:r>
      <w:r w:rsidRPr="005E3083">
        <w:rPr>
          <w:rFonts w:asciiTheme="majorHAnsi" w:hAnsiTheme="majorHAnsi"/>
          <w:color w:val="auto"/>
          <w:sz w:val="24"/>
          <w:szCs w:val="24"/>
        </w:rPr>
        <w:t>.  The PL1 year will be assessed with several evaluation methods to provide feedback to the PL1 resident and for the PL1 resident to provide feedback to the educators and the program</w:t>
      </w:r>
    </w:p>
    <w:p w14:paraId="25A7A4B1"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Evaluations of PL1.  The following sources will be used to provide evaluations to the PL1</w:t>
      </w:r>
    </w:p>
    <w:p w14:paraId="2B65D0ED"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 Personal feedback by chief resident, fellow, and attending, preferably on a weekly basis, after an educational opportunity (e.g. a challenging case or procedure), or mid-rotation</w:t>
      </w:r>
    </w:p>
    <w:p w14:paraId="7C0CD788"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lastRenderedPageBreak/>
        <w:t>New Innovations.  The PL1 will receive evaluations obtained on a monthly basis after each rotation in urology and surgery from all attendings for a total of 12 evaluations from each faculty person from surgery and urology (i.e. approximately 120 evaluations for the PL1 year)</w:t>
      </w:r>
    </w:p>
    <w:p w14:paraId="13B56888"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360 degree evaluations</w:t>
      </w:r>
    </w:p>
    <w:p w14:paraId="3177E114"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Nursing staff</w:t>
      </w:r>
    </w:p>
    <w:p w14:paraId="5F029488"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Patient encounter</w:t>
      </w:r>
    </w:p>
    <w:p w14:paraId="0108FE33"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In-Service Examination review.  The ISE scores are used to help gauge learning opportunities going forward for the PL1 resident, or a self-assessment tool only, and not used for promotion</w:t>
      </w:r>
    </w:p>
    <w:p w14:paraId="510CA75E"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 Semi-Annual reviews.  The departments of surgery and urology, each having 6 months of assignment, will include the resident in one (1) review for a total of 2 semi-annual reviews to discuss the above evaluations from New Innovations, surgical and medical advancement, and strategies to development further as the PL1 transitions to the PL2 year</w:t>
      </w:r>
    </w:p>
    <w:p w14:paraId="6D7DADDE"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Evaluations of the program.  The following methods are provided to the PL1 to allow their assessment and evaluation of the clinical learning environment which are intended to allow feedback without fear of recrimination, reprisal, or identification</w:t>
      </w:r>
    </w:p>
    <w:p w14:paraId="0984187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Anonymous on-line department suggestion boxes (i.e. URL provided in Handbook)</w:t>
      </w:r>
    </w:p>
    <w:p w14:paraId="2BAB0F41"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New Innovations based evaluation of the faculty and the program</w:t>
      </w:r>
    </w:p>
    <w:p w14:paraId="5C7506C8"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Feedback to the Chair or PD of either urology or surgery</w:t>
      </w:r>
    </w:p>
    <w:p w14:paraId="1091FC27"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Milestones Project.  The PL1 will be introduced to the philosophy, goals &amp; objectives, and implementation of the Milestones Project as one of the methods of resident evaluation</w:t>
      </w:r>
    </w:p>
    <w:p w14:paraId="4B83214F" w14:textId="77777777" w:rsidR="00096598" w:rsidRPr="005E3083" w:rsidRDefault="00096598" w:rsidP="00FA5E39">
      <w:pPr>
        <w:numPr>
          <w:ilvl w:val="0"/>
          <w:numId w:val="13"/>
        </w:numPr>
        <w:spacing w:after="0" w:line="240" w:lineRule="auto"/>
        <w:ind w:hanging="540"/>
        <w:rPr>
          <w:rFonts w:asciiTheme="majorHAnsi" w:hAnsiTheme="majorHAnsi"/>
          <w:color w:val="auto"/>
          <w:sz w:val="24"/>
          <w:szCs w:val="24"/>
        </w:rPr>
      </w:pPr>
      <w:r w:rsidRPr="005E3083">
        <w:rPr>
          <w:rFonts w:asciiTheme="majorHAnsi" w:hAnsiTheme="majorHAnsi"/>
          <w:b/>
          <w:bCs/>
          <w:i/>
          <w:iCs/>
          <w:color w:val="auto"/>
          <w:sz w:val="24"/>
          <w:szCs w:val="24"/>
        </w:rPr>
        <w:t xml:space="preserve">Programmatic and Procedural Matters: </w:t>
      </w:r>
    </w:p>
    <w:p w14:paraId="00A1B5EF"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Policies and Procedures Manual.  The PL1 will be introduced to the urology and surgery department’s formal Policy and Procedure manual and the smaller version, the Resident Handbook, provided to the PL1 their first day at WMC including policies on </w:t>
      </w:r>
    </w:p>
    <w:p w14:paraId="56CD4A52"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 xml:space="preserve">Work hours and ‘Clinical Learning Environment’ requirements in New York </w:t>
      </w:r>
    </w:p>
    <w:p w14:paraId="1CA903FC"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Vacation</w:t>
      </w:r>
    </w:p>
    <w:p w14:paraId="1B0A9179"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Lines of Supervision and Transitions of Care</w:t>
      </w:r>
    </w:p>
    <w:p w14:paraId="7F7B87E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Sleep Deprivation and Mental Health resources]</w:t>
      </w:r>
    </w:p>
    <w:p w14:paraId="4119848E"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Methods to contact the Program Directors, Chairs, and Staff</w:t>
      </w:r>
    </w:p>
    <w:p w14:paraId="0AFF1B20"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Grievances and Complaints</w:t>
      </w:r>
    </w:p>
    <w:p w14:paraId="77C03E70"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Promotion</w:t>
      </w:r>
    </w:p>
    <w:p w14:paraId="25284826"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GME and ACGME matters</w:t>
      </w:r>
    </w:p>
    <w:p w14:paraId="15649E38"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The committees on disciplinary action and departmental remediation policies, and dismissal policies</w:t>
      </w:r>
    </w:p>
    <w:p w14:paraId="5016779A" w14:textId="77777777" w:rsidR="00096598" w:rsidRPr="005E3083" w:rsidRDefault="00096598" w:rsidP="00FA5E39">
      <w:pPr>
        <w:numPr>
          <w:ilvl w:val="1"/>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American Board of Urology (ABU) requirements.  Ultimately, the PL1 will need to qualify to sit for the boards.  The PL1 will be taught about the governance of the ABU, certification, and methods to prepare for certification including</w:t>
      </w:r>
    </w:p>
    <w:p w14:paraId="08F71DB3"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Lifelong Learning and using ISE scores to prepare for boards</w:t>
      </w:r>
    </w:p>
    <w:p w14:paraId="0B3B0BD6"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AUA question bank</w:t>
      </w:r>
    </w:p>
    <w:p w14:paraId="7341BFDF"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lastRenderedPageBreak/>
        <w:t>Prepare to attend AUA Board review courses</w:t>
      </w:r>
    </w:p>
    <w:p w14:paraId="3C6AB184" w14:textId="77777777" w:rsidR="00096598" w:rsidRPr="005E3083" w:rsidRDefault="00096598" w:rsidP="00FA5E39">
      <w:pPr>
        <w:numPr>
          <w:ilvl w:val="3"/>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Participate in Grand Rounds</w:t>
      </w:r>
    </w:p>
    <w:p w14:paraId="6428F72F" w14:textId="77777777" w:rsidR="00096598" w:rsidRPr="005E3083" w:rsidRDefault="00096598" w:rsidP="00FA5E39">
      <w:pPr>
        <w:numPr>
          <w:ilvl w:val="2"/>
          <w:numId w:val="13"/>
        </w:numPr>
        <w:tabs>
          <w:tab w:val="num" w:pos="720"/>
        </w:tabs>
        <w:spacing w:after="0" w:line="240" w:lineRule="auto"/>
        <w:ind w:hanging="540"/>
        <w:rPr>
          <w:rFonts w:asciiTheme="majorHAnsi" w:hAnsiTheme="majorHAnsi"/>
          <w:color w:val="auto"/>
          <w:sz w:val="24"/>
          <w:szCs w:val="24"/>
        </w:rPr>
      </w:pPr>
      <w:r w:rsidRPr="005E3083">
        <w:rPr>
          <w:rFonts w:asciiTheme="majorHAnsi" w:hAnsiTheme="majorHAnsi"/>
          <w:color w:val="auto"/>
          <w:sz w:val="24"/>
          <w:szCs w:val="24"/>
        </w:rPr>
        <w:t>Keeping up to date Case Logs</w:t>
      </w:r>
    </w:p>
    <w:p w14:paraId="129FA4F0" w14:textId="77777777" w:rsidR="00096598" w:rsidRPr="005E3083" w:rsidRDefault="00096598" w:rsidP="00096598">
      <w:pPr>
        <w:tabs>
          <w:tab w:val="num" w:pos="720"/>
        </w:tabs>
        <w:ind w:hanging="540"/>
        <w:rPr>
          <w:rFonts w:asciiTheme="majorHAnsi" w:hAnsiTheme="majorHAnsi"/>
          <w:color w:val="auto"/>
          <w:sz w:val="24"/>
          <w:szCs w:val="24"/>
        </w:rPr>
      </w:pPr>
    </w:p>
    <w:p w14:paraId="11873D05" w14:textId="77777777" w:rsidR="00096598" w:rsidRPr="000F0EC2" w:rsidRDefault="00096598" w:rsidP="000F0EC2">
      <w:pPr>
        <w:pStyle w:val="Heading2"/>
        <w:shd w:val="clear" w:color="auto" w:fill="D5DCE4" w:themeFill="text2" w:themeFillTint="33"/>
      </w:pPr>
      <w:bookmarkStart w:id="163" w:name="_Toc12629540"/>
      <w:bookmarkStart w:id="164" w:name="_Toc43818797"/>
      <w:bookmarkStart w:id="165" w:name="_Toc44537855"/>
      <w:bookmarkStart w:id="166" w:name="_Toc47083324"/>
      <w:r w:rsidRPr="000F0EC2">
        <w:t>UROLOGY YEAR:  PL2</w:t>
      </w:r>
      <w:bookmarkEnd w:id="163"/>
      <w:bookmarkEnd w:id="164"/>
      <w:bookmarkEnd w:id="165"/>
      <w:bookmarkEnd w:id="166"/>
      <w:r w:rsidRPr="000F0EC2">
        <w:t xml:space="preserve"> </w:t>
      </w:r>
    </w:p>
    <w:p w14:paraId="0C3C9447"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The milestones of the PL2 year in urology will be to gain competency in general urology as measured by the acquisition of level-appropriate knowledge, skills, and attitudes. Assignments are hospital-based rotations.  </w:t>
      </w:r>
    </w:p>
    <w:p w14:paraId="2C556076" w14:textId="77777777" w:rsidR="00096598" w:rsidRPr="005E3083" w:rsidRDefault="00096598" w:rsidP="00FA5E39">
      <w:pPr>
        <w:numPr>
          <w:ilvl w:val="0"/>
          <w:numId w:val="35"/>
        </w:numPr>
        <w:spacing w:line="259" w:lineRule="auto"/>
        <w:jc w:val="both"/>
        <w:rPr>
          <w:rFonts w:asciiTheme="majorHAnsi" w:hAnsiTheme="majorHAnsi"/>
          <w:color w:val="auto"/>
          <w:sz w:val="24"/>
          <w:szCs w:val="24"/>
        </w:rPr>
      </w:pPr>
      <w:r w:rsidRPr="005E3083">
        <w:rPr>
          <w:rFonts w:asciiTheme="majorHAnsi" w:hAnsiTheme="majorHAnsi"/>
          <w:color w:val="auto"/>
          <w:sz w:val="24"/>
          <w:szCs w:val="24"/>
          <w:u w:val="single"/>
        </w:rPr>
        <w:t>Westchester Medical Center (WMC) (three months)</w:t>
      </w:r>
      <w:r w:rsidRPr="005E3083">
        <w:rPr>
          <w:rFonts w:asciiTheme="majorHAnsi" w:hAnsiTheme="majorHAnsi"/>
          <w:color w:val="auto"/>
          <w:sz w:val="24"/>
          <w:szCs w:val="24"/>
        </w:rPr>
        <w:t>. The rotation at the main campus is to provide the resident with exposure to in- and out-patient general and subspecialty urology under the close tutelage of a faculty mentor. An emphasis is made on continuity of care, ambulatory practice, systems-based practice, as well as subspecialty medical knowledge, skills, and attitude as follows.</w:t>
      </w:r>
    </w:p>
    <w:p w14:paraId="72581071" w14:textId="77777777" w:rsidR="00096598" w:rsidRPr="005E3083" w:rsidRDefault="00096598" w:rsidP="00FA5E39">
      <w:pPr>
        <w:numPr>
          <w:ilvl w:val="0"/>
          <w:numId w:val="36"/>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goals specific to the medical knowledge domain of each of these rotations will be for the resident to learn:</w:t>
      </w:r>
    </w:p>
    <w:p w14:paraId="2205EB1F" w14:textId="77777777" w:rsidR="00096598" w:rsidRPr="005E3083" w:rsidRDefault="00096598" w:rsidP="00096598">
      <w:pPr>
        <w:jc w:val="both"/>
        <w:rPr>
          <w:rFonts w:asciiTheme="majorHAnsi" w:hAnsiTheme="majorHAnsi"/>
          <w:color w:val="auto"/>
          <w:sz w:val="24"/>
          <w:szCs w:val="24"/>
          <w:u w:val="single"/>
        </w:rPr>
      </w:pPr>
      <w:r w:rsidRPr="005E3083">
        <w:rPr>
          <w:rFonts w:asciiTheme="majorHAnsi" w:hAnsiTheme="majorHAnsi"/>
          <w:caps/>
          <w:color w:val="auto"/>
          <w:sz w:val="24"/>
          <w:szCs w:val="24"/>
          <w:u w:val="single"/>
        </w:rPr>
        <w:t>CALCULUS</w:t>
      </w:r>
      <w:r w:rsidRPr="005E3083">
        <w:rPr>
          <w:rFonts w:asciiTheme="majorHAnsi" w:hAnsiTheme="majorHAnsi"/>
          <w:color w:val="auto"/>
          <w:sz w:val="24"/>
          <w:szCs w:val="24"/>
          <w:u w:val="single"/>
        </w:rPr>
        <w:t xml:space="preserve"> DISEASES</w:t>
      </w:r>
    </w:p>
    <w:p w14:paraId="5819BDA8" w14:textId="77777777" w:rsidR="00096598" w:rsidRPr="005E3083" w:rsidRDefault="00096598" w:rsidP="00FA5E39">
      <w:pPr>
        <w:numPr>
          <w:ilvl w:val="0"/>
          <w:numId w:val="2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Normal Anatomy and physiology of the upper urinary tract.</w:t>
      </w:r>
    </w:p>
    <w:p w14:paraId="6E8DB51D" w14:textId="77777777" w:rsidR="00096598" w:rsidRPr="005E3083" w:rsidRDefault="00096598" w:rsidP="00FA5E39">
      <w:pPr>
        <w:numPr>
          <w:ilvl w:val="0"/>
          <w:numId w:val="2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Pathophysiology of stone disease.</w:t>
      </w:r>
    </w:p>
    <w:p w14:paraId="4D6A06A1" w14:textId="77777777" w:rsidR="00096598" w:rsidRPr="005E3083" w:rsidRDefault="00096598" w:rsidP="00FA5E39">
      <w:pPr>
        <w:numPr>
          <w:ilvl w:val="0"/>
          <w:numId w:val="2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Imaging modalities involved in the evaluation and treatment of calculus disease.</w:t>
      </w:r>
    </w:p>
    <w:p w14:paraId="778D3A4F" w14:textId="77777777" w:rsidR="00096598" w:rsidRPr="005E3083" w:rsidRDefault="00096598" w:rsidP="00FA5E39">
      <w:pPr>
        <w:numPr>
          <w:ilvl w:val="0"/>
          <w:numId w:val="2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Medical and surgical treatment strategies for stone disease.</w:t>
      </w:r>
    </w:p>
    <w:p w14:paraId="0002D127" w14:textId="77777777" w:rsidR="00096598" w:rsidRPr="005E3083" w:rsidRDefault="00096598" w:rsidP="00FA5E39">
      <w:pPr>
        <w:numPr>
          <w:ilvl w:val="0"/>
          <w:numId w:val="2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Algorithms for the application of laparoscopy in the treatment of urologic diseases.</w:t>
      </w:r>
    </w:p>
    <w:p w14:paraId="071E80BD" w14:textId="77777777" w:rsidR="00096598" w:rsidRPr="005E3083" w:rsidRDefault="00096598" w:rsidP="00FA5E39">
      <w:pPr>
        <w:numPr>
          <w:ilvl w:val="0"/>
          <w:numId w:val="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Strategies for prevention of stone disease and life style impact. </w:t>
      </w:r>
    </w:p>
    <w:p w14:paraId="383D95A6" w14:textId="77777777" w:rsidR="00096598" w:rsidRPr="005E3083" w:rsidRDefault="00096598" w:rsidP="00096598">
      <w:pPr>
        <w:ind w:left="360"/>
        <w:jc w:val="both"/>
        <w:rPr>
          <w:rFonts w:asciiTheme="majorHAnsi" w:hAnsiTheme="majorHAnsi"/>
          <w:color w:val="auto"/>
          <w:sz w:val="24"/>
          <w:szCs w:val="24"/>
        </w:rPr>
      </w:pPr>
    </w:p>
    <w:p w14:paraId="2DA2D174" w14:textId="77777777" w:rsidR="00096598" w:rsidRPr="005E3083" w:rsidRDefault="00096598" w:rsidP="00096598">
      <w:pPr>
        <w:jc w:val="both"/>
        <w:rPr>
          <w:rFonts w:asciiTheme="majorHAnsi" w:hAnsiTheme="majorHAnsi"/>
          <w:color w:val="auto"/>
          <w:sz w:val="24"/>
          <w:szCs w:val="24"/>
          <w:u w:val="single"/>
        </w:rPr>
      </w:pPr>
      <w:r w:rsidRPr="005E3083">
        <w:rPr>
          <w:rFonts w:asciiTheme="majorHAnsi" w:hAnsiTheme="majorHAnsi"/>
          <w:caps/>
          <w:color w:val="auto"/>
          <w:sz w:val="24"/>
          <w:szCs w:val="24"/>
          <w:u w:val="single"/>
        </w:rPr>
        <w:t>Infertility/Sexual DysfunctioN</w:t>
      </w:r>
    </w:p>
    <w:p w14:paraId="5A4A08D6"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Normal Anatomy and physiology of the male reproductive tract.</w:t>
      </w:r>
    </w:p>
    <w:p w14:paraId="6541CE56"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Mechanisms of abnormal erectile function.</w:t>
      </w:r>
    </w:p>
    <w:p w14:paraId="289595DB"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Diagnostic treatment strategies for erectile dysfunction.</w:t>
      </w:r>
    </w:p>
    <w:p w14:paraId="0DA2B985"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Treatment strategies for erectile dysfunction including non-urologic interventions.</w:t>
      </w:r>
    </w:p>
    <w:p w14:paraId="36B3D751"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Evaluation of Male Reproductive Dysfunction-Algorithms for each of the major categories of semen abnormalities.</w:t>
      </w:r>
    </w:p>
    <w:p w14:paraId="2C581A84"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lastRenderedPageBreak/>
        <w:t>Treatment strategies for male reproductive dysfunction.</w:t>
      </w:r>
    </w:p>
    <w:p w14:paraId="4AFDF67F" w14:textId="77777777" w:rsidR="00096598" w:rsidRPr="005E3083" w:rsidRDefault="00096598" w:rsidP="00FA5E39">
      <w:pPr>
        <w:numPr>
          <w:ilvl w:val="0"/>
          <w:numId w:val="2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Basic female reproductive function and anatomy.</w:t>
      </w:r>
    </w:p>
    <w:p w14:paraId="0BE636FD" w14:textId="77777777" w:rsidR="00096598" w:rsidRPr="005E3083" w:rsidRDefault="00096598" w:rsidP="00FA5E39">
      <w:pPr>
        <w:numPr>
          <w:ilvl w:val="0"/>
          <w:numId w:val="27"/>
        </w:numPr>
        <w:spacing w:line="259" w:lineRule="auto"/>
        <w:jc w:val="both"/>
        <w:rPr>
          <w:rFonts w:asciiTheme="majorHAnsi" w:hAnsiTheme="majorHAnsi"/>
          <w:caps/>
          <w:color w:val="auto"/>
          <w:sz w:val="24"/>
          <w:szCs w:val="24"/>
          <w:u w:val="single"/>
        </w:rPr>
      </w:pPr>
      <w:r w:rsidRPr="005E3083">
        <w:rPr>
          <w:rFonts w:asciiTheme="majorHAnsi" w:hAnsiTheme="majorHAnsi"/>
          <w:color w:val="auto"/>
          <w:sz w:val="24"/>
          <w:szCs w:val="24"/>
        </w:rPr>
        <w:t>Strategies for coordinating care and communication.</w:t>
      </w:r>
    </w:p>
    <w:p w14:paraId="19D83B04" w14:textId="77777777" w:rsidR="00096598" w:rsidRPr="005E3083" w:rsidRDefault="00096598" w:rsidP="00096598">
      <w:pPr>
        <w:ind w:left="720"/>
        <w:jc w:val="both"/>
        <w:rPr>
          <w:rFonts w:asciiTheme="majorHAnsi" w:hAnsiTheme="majorHAnsi"/>
          <w:caps/>
          <w:color w:val="auto"/>
          <w:sz w:val="24"/>
          <w:szCs w:val="24"/>
          <w:u w:val="single"/>
        </w:rPr>
      </w:pPr>
    </w:p>
    <w:p w14:paraId="175CB749" w14:textId="77777777" w:rsidR="00096598" w:rsidRPr="005E3083" w:rsidRDefault="00096598" w:rsidP="00096598">
      <w:pPr>
        <w:ind w:left="360"/>
        <w:jc w:val="both"/>
        <w:rPr>
          <w:rFonts w:asciiTheme="majorHAnsi" w:hAnsiTheme="majorHAnsi"/>
          <w:caps/>
          <w:color w:val="auto"/>
          <w:sz w:val="24"/>
          <w:szCs w:val="24"/>
          <w:u w:val="single"/>
        </w:rPr>
      </w:pPr>
      <w:r w:rsidRPr="005E3083">
        <w:rPr>
          <w:rFonts w:asciiTheme="majorHAnsi" w:hAnsiTheme="majorHAnsi"/>
          <w:caps/>
          <w:color w:val="auto"/>
          <w:sz w:val="24"/>
          <w:szCs w:val="24"/>
          <w:u w:val="single"/>
        </w:rPr>
        <w:t>Urologic oncology</w:t>
      </w:r>
    </w:p>
    <w:p w14:paraId="5AF03326" w14:textId="77777777" w:rsidR="00096598" w:rsidRPr="005E3083" w:rsidRDefault="00096598" w:rsidP="00FA5E39">
      <w:pPr>
        <w:numPr>
          <w:ilvl w:val="0"/>
          <w:numId w:val="2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Indications for screening, testing, and detection of urologic malignancies.</w:t>
      </w:r>
    </w:p>
    <w:p w14:paraId="4BE72B85" w14:textId="77777777" w:rsidR="00096598" w:rsidRPr="005E3083" w:rsidRDefault="00096598" w:rsidP="00FA5E39">
      <w:pPr>
        <w:numPr>
          <w:ilvl w:val="0"/>
          <w:numId w:val="2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Knowledge of TMN staging and pathology</w:t>
      </w:r>
    </w:p>
    <w:p w14:paraId="7E7D6AAC" w14:textId="77777777" w:rsidR="00096598" w:rsidRPr="005E3083" w:rsidRDefault="00096598" w:rsidP="00FA5E39">
      <w:pPr>
        <w:numPr>
          <w:ilvl w:val="0"/>
          <w:numId w:val="2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Indications and utility of imaging.</w:t>
      </w:r>
    </w:p>
    <w:p w14:paraId="2C725520" w14:textId="77777777" w:rsidR="00096598" w:rsidRPr="005E3083" w:rsidRDefault="00096598" w:rsidP="00FA5E39">
      <w:pPr>
        <w:numPr>
          <w:ilvl w:val="0"/>
          <w:numId w:val="2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Treatment strategies and their side effects.</w:t>
      </w:r>
    </w:p>
    <w:p w14:paraId="39388438" w14:textId="77777777" w:rsidR="00096598" w:rsidRPr="005E3083" w:rsidRDefault="00096598" w:rsidP="00FA5E39">
      <w:pPr>
        <w:numPr>
          <w:ilvl w:val="0"/>
          <w:numId w:val="2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Strategies for coordinating care.</w:t>
      </w:r>
    </w:p>
    <w:p w14:paraId="483518C8" w14:textId="77777777" w:rsidR="00096598" w:rsidRPr="005E3083" w:rsidRDefault="00096598" w:rsidP="00FA5E39">
      <w:pPr>
        <w:numPr>
          <w:ilvl w:val="0"/>
          <w:numId w:val="2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Compassionate communication strategies </w:t>
      </w:r>
    </w:p>
    <w:p w14:paraId="38049297" w14:textId="77777777" w:rsidR="00096598" w:rsidRPr="005E3083" w:rsidRDefault="00096598" w:rsidP="00096598">
      <w:pPr>
        <w:ind w:left="360"/>
        <w:jc w:val="both"/>
        <w:rPr>
          <w:rFonts w:asciiTheme="majorHAnsi" w:hAnsiTheme="majorHAnsi"/>
          <w:color w:val="auto"/>
          <w:sz w:val="24"/>
          <w:szCs w:val="24"/>
        </w:rPr>
      </w:pPr>
    </w:p>
    <w:p w14:paraId="22786DD8" w14:textId="77777777" w:rsidR="00096598" w:rsidRPr="005E3083" w:rsidRDefault="00096598" w:rsidP="00FA5E39">
      <w:pPr>
        <w:numPr>
          <w:ilvl w:val="0"/>
          <w:numId w:val="36"/>
        </w:numPr>
        <w:spacing w:line="259" w:lineRule="auto"/>
        <w:ind w:hanging="180"/>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xml:space="preserve">:  The resident will demonstrate skills of: </w:t>
      </w:r>
    </w:p>
    <w:p w14:paraId="011AB9C9" w14:textId="77777777" w:rsidR="00096598" w:rsidRPr="005E3083" w:rsidRDefault="00096598" w:rsidP="00FA5E39">
      <w:pPr>
        <w:numPr>
          <w:ilvl w:val="0"/>
          <w:numId w:val="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practice and time management </w:t>
      </w:r>
    </w:p>
    <w:p w14:paraId="7955FDFA" w14:textId="77777777" w:rsidR="00096598" w:rsidRPr="005E3083" w:rsidRDefault="00096598" w:rsidP="00FA5E39">
      <w:pPr>
        <w:numPr>
          <w:ilvl w:val="0"/>
          <w:numId w:val="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patient interviewing </w:t>
      </w:r>
    </w:p>
    <w:p w14:paraId="72FD553B" w14:textId="77777777" w:rsidR="00096598" w:rsidRPr="005E3083" w:rsidRDefault="00096598" w:rsidP="00FA5E39">
      <w:pPr>
        <w:numPr>
          <w:ilvl w:val="0"/>
          <w:numId w:val="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coordination of ambulatory treatment and diagnoses</w:t>
      </w:r>
    </w:p>
    <w:p w14:paraId="7BBBB616" w14:textId="77777777" w:rsidR="00096598" w:rsidRPr="005E3083" w:rsidRDefault="00096598" w:rsidP="00FA5E39">
      <w:pPr>
        <w:numPr>
          <w:ilvl w:val="0"/>
          <w:numId w:val="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incorporating psychosocial aspects of disease diagnosis and management in the context of the patient social circumstances</w:t>
      </w:r>
    </w:p>
    <w:p w14:paraId="6B455B5B" w14:textId="77777777" w:rsidR="00096598" w:rsidRPr="005E3083" w:rsidRDefault="00096598" w:rsidP="00FA5E39">
      <w:pPr>
        <w:numPr>
          <w:ilvl w:val="0"/>
          <w:numId w:val="8"/>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Introduction to basic urologic surgical and endoscopic skills.</w:t>
      </w:r>
    </w:p>
    <w:p w14:paraId="5ECEAB84" w14:textId="77777777" w:rsidR="00096598" w:rsidRPr="005E3083" w:rsidRDefault="00096598" w:rsidP="00096598">
      <w:pPr>
        <w:ind w:left="360"/>
        <w:jc w:val="both"/>
        <w:rPr>
          <w:rFonts w:asciiTheme="majorHAnsi" w:hAnsiTheme="majorHAnsi"/>
          <w:color w:val="auto"/>
          <w:sz w:val="24"/>
          <w:szCs w:val="24"/>
        </w:rPr>
      </w:pPr>
    </w:p>
    <w:p w14:paraId="3996D1BA" w14:textId="77777777" w:rsidR="00096598" w:rsidRPr="005E3083" w:rsidRDefault="00096598" w:rsidP="00096598">
      <w:pPr>
        <w:ind w:left="720" w:hanging="360"/>
        <w:jc w:val="both"/>
        <w:rPr>
          <w:rFonts w:asciiTheme="majorHAnsi" w:hAnsiTheme="majorHAnsi"/>
          <w:color w:val="auto"/>
          <w:sz w:val="24"/>
          <w:szCs w:val="24"/>
        </w:rPr>
      </w:pPr>
      <w:r w:rsidRPr="005E3083">
        <w:rPr>
          <w:rFonts w:asciiTheme="majorHAnsi" w:hAnsiTheme="majorHAnsi"/>
          <w:color w:val="auto"/>
          <w:sz w:val="24"/>
          <w:szCs w:val="24"/>
        </w:rPr>
        <w:t xml:space="preserve">iii. </w:t>
      </w:r>
      <w:r w:rsidRPr="005E3083">
        <w:rPr>
          <w:rFonts w:asciiTheme="majorHAnsi" w:hAnsiTheme="majorHAnsi"/>
          <w:b/>
          <w:bCs/>
          <w:i/>
          <w:iCs/>
          <w:color w:val="auto"/>
          <w:sz w:val="24"/>
          <w:szCs w:val="24"/>
        </w:rPr>
        <w:t>Attitudes</w:t>
      </w:r>
      <w:r w:rsidRPr="005E3083">
        <w:rPr>
          <w:rFonts w:asciiTheme="majorHAnsi" w:hAnsiTheme="majorHAnsi"/>
          <w:color w:val="auto"/>
          <w:sz w:val="24"/>
          <w:szCs w:val="24"/>
        </w:rPr>
        <w:t>:   Urologic care requires excellent communication skills and professionalism as well as the ability to integrate complex treatment plans with other treating specialties, disciplines and services.  The house officer will participate in a clinical rotation, which will emphasize the provision of competent, compassionate health care in an environment of cooperation and further acquire competency in each of the 6 competency domains and demonstrate collaboration with other disciplines to enhance patient care.</w:t>
      </w:r>
    </w:p>
    <w:p w14:paraId="69F8A030" w14:textId="77777777" w:rsidR="00096598" w:rsidRPr="005E3083" w:rsidRDefault="00096598" w:rsidP="00096598">
      <w:pPr>
        <w:ind w:left="720" w:hanging="180"/>
        <w:jc w:val="both"/>
        <w:rPr>
          <w:rFonts w:asciiTheme="majorHAnsi" w:hAnsiTheme="majorHAnsi"/>
          <w:color w:val="auto"/>
          <w:sz w:val="24"/>
          <w:szCs w:val="24"/>
        </w:rPr>
      </w:pPr>
    </w:p>
    <w:p w14:paraId="0226468E" w14:textId="77777777" w:rsidR="00096598" w:rsidRPr="005E3083" w:rsidRDefault="00096598" w:rsidP="00FA5E39">
      <w:pPr>
        <w:numPr>
          <w:ilvl w:val="1"/>
          <w:numId w:val="5"/>
        </w:numPr>
        <w:spacing w:line="259" w:lineRule="auto"/>
        <w:jc w:val="both"/>
        <w:rPr>
          <w:rFonts w:asciiTheme="majorHAnsi" w:hAnsiTheme="majorHAnsi"/>
          <w:color w:val="auto"/>
          <w:sz w:val="24"/>
          <w:szCs w:val="24"/>
        </w:rPr>
      </w:pPr>
      <w:r w:rsidRPr="005E3083">
        <w:rPr>
          <w:rFonts w:asciiTheme="majorHAnsi" w:hAnsiTheme="majorHAnsi"/>
          <w:color w:val="auto"/>
          <w:sz w:val="24"/>
          <w:szCs w:val="24"/>
          <w:u w:val="single"/>
        </w:rPr>
        <w:t>Metropolitan Hospital Center (six months)</w:t>
      </w:r>
      <w:r w:rsidRPr="005E3083">
        <w:rPr>
          <w:rFonts w:asciiTheme="majorHAnsi" w:hAnsiTheme="majorHAnsi"/>
          <w:color w:val="auto"/>
          <w:sz w:val="24"/>
          <w:szCs w:val="24"/>
        </w:rPr>
        <w:t xml:space="preserve"> – Six months of the year is spent at this major urban medical center with a large urologic primary care population.  The rotation is </w:t>
      </w:r>
      <w:r w:rsidRPr="005E3083">
        <w:rPr>
          <w:rFonts w:asciiTheme="majorHAnsi" w:hAnsiTheme="majorHAnsi"/>
          <w:color w:val="auto"/>
          <w:sz w:val="24"/>
          <w:szCs w:val="24"/>
        </w:rPr>
        <w:lastRenderedPageBreak/>
        <w:t>intended to introduce the resident to a preliminary level of autonomy in organizing a clinic, booking cases, seeing consultations, and arranging following up, under the guidance and supervision of the faculty</w:t>
      </w:r>
    </w:p>
    <w:p w14:paraId="116D6565" w14:textId="77777777" w:rsidR="00096598" w:rsidRPr="005E3083" w:rsidRDefault="00096598" w:rsidP="00096598">
      <w:pPr>
        <w:ind w:left="540"/>
        <w:jc w:val="both"/>
        <w:rPr>
          <w:rFonts w:asciiTheme="majorHAnsi" w:hAnsiTheme="majorHAnsi"/>
          <w:color w:val="auto"/>
          <w:sz w:val="24"/>
          <w:szCs w:val="24"/>
        </w:rPr>
      </w:pPr>
    </w:p>
    <w:p w14:paraId="2CD782D3" w14:textId="77777777" w:rsidR="00096598" w:rsidRPr="005E3083" w:rsidRDefault="00096598" w:rsidP="00FA5E39">
      <w:pPr>
        <w:numPr>
          <w:ilvl w:val="0"/>
          <w:numId w:val="9"/>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resident learns:</w:t>
      </w:r>
    </w:p>
    <w:p w14:paraId="62C2ACCC" w14:textId="77777777" w:rsidR="00096598" w:rsidRPr="005E3083" w:rsidRDefault="00096598" w:rsidP="00096598">
      <w:pPr>
        <w:ind w:left="360"/>
        <w:jc w:val="both"/>
        <w:rPr>
          <w:rFonts w:asciiTheme="majorHAnsi" w:hAnsiTheme="majorHAnsi"/>
          <w:color w:val="auto"/>
          <w:sz w:val="24"/>
          <w:szCs w:val="24"/>
        </w:rPr>
      </w:pPr>
    </w:p>
    <w:p w14:paraId="616BE746"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Voiding Dysfunction/ Urodynamics/ Female Urology</w:t>
      </w:r>
    </w:p>
    <w:p w14:paraId="0394481E"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Neurourology and pathophysiology of voiding dysfunction.</w:t>
      </w:r>
    </w:p>
    <w:p w14:paraId="6A9F58A6"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Indications for urodynamic studies </w:t>
      </w:r>
    </w:p>
    <w:p w14:paraId="7E18C985"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Pharmacologic treatment of voiding dysfunction and their side effects.</w:t>
      </w:r>
    </w:p>
    <w:p w14:paraId="17F7DEC4"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Indications for surgical intervention</w:t>
      </w:r>
    </w:p>
    <w:p w14:paraId="1B29CAF7"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Knowledge of standard and evolving approaches in the treatment of BPH and incontinence.</w:t>
      </w:r>
    </w:p>
    <w:p w14:paraId="2D5C1D54"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Ability to coordinate interdepartmental care and communication in the evaluation and treatment of the entire pelvic floor anatomy.</w:t>
      </w:r>
    </w:p>
    <w:p w14:paraId="41DDF0D0"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The technical aspect of endoscopic surgery</w:t>
      </w:r>
    </w:p>
    <w:p w14:paraId="7A6C3878"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The technical aspect of ambulatory transrectal ultrasound </w:t>
      </w:r>
    </w:p>
    <w:p w14:paraId="24BF5CCA" w14:textId="77777777" w:rsidR="00096598" w:rsidRPr="005E3083" w:rsidRDefault="00096598" w:rsidP="00FA5E39">
      <w:pPr>
        <w:numPr>
          <w:ilvl w:val="0"/>
          <w:numId w:val="10"/>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Principles of electronic medical record (EMR) keeping</w:t>
      </w:r>
    </w:p>
    <w:p w14:paraId="5C577B56"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 </w:t>
      </w:r>
    </w:p>
    <w:p w14:paraId="232376CC" w14:textId="77777777" w:rsidR="00096598" w:rsidRPr="005E3083" w:rsidRDefault="00096598" w:rsidP="00FA5E39">
      <w:pPr>
        <w:numPr>
          <w:ilvl w:val="1"/>
          <w:numId w:val="10"/>
        </w:numPr>
        <w:tabs>
          <w:tab w:val="num" w:pos="1080"/>
        </w:tabs>
        <w:spacing w:line="259" w:lineRule="auto"/>
        <w:ind w:left="900"/>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i/>
          <w:color w:val="auto"/>
          <w:sz w:val="24"/>
          <w:szCs w:val="24"/>
        </w:rPr>
        <w:t>:</w:t>
      </w:r>
      <w:r w:rsidRPr="005E3083">
        <w:rPr>
          <w:rFonts w:asciiTheme="majorHAnsi" w:hAnsiTheme="majorHAnsi"/>
          <w:color w:val="auto"/>
          <w:sz w:val="24"/>
          <w:szCs w:val="24"/>
        </w:rPr>
        <w:t xml:space="preserve">  The resident will demonstrate competence in the pre- and post-operative management of general urology patients, ambulatory urodynamics &amp; cystoscopy, prostate biopsy, and emergency room patients.  </w:t>
      </w:r>
    </w:p>
    <w:p w14:paraId="229140CF" w14:textId="77777777" w:rsidR="00096598" w:rsidRPr="005E3083" w:rsidRDefault="00096598" w:rsidP="00096598">
      <w:pPr>
        <w:ind w:left="540"/>
        <w:jc w:val="both"/>
        <w:rPr>
          <w:rFonts w:asciiTheme="majorHAnsi" w:hAnsiTheme="majorHAnsi"/>
          <w:color w:val="auto"/>
          <w:sz w:val="24"/>
          <w:szCs w:val="24"/>
        </w:rPr>
      </w:pPr>
    </w:p>
    <w:p w14:paraId="397010BA" w14:textId="77777777" w:rsidR="00096598" w:rsidRPr="005E3083" w:rsidRDefault="00096598" w:rsidP="00FA5E39">
      <w:pPr>
        <w:numPr>
          <w:ilvl w:val="1"/>
          <w:numId w:val="10"/>
        </w:numPr>
        <w:tabs>
          <w:tab w:val="num" w:pos="900"/>
        </w:tabs>
        <w:spacing w:line="259" w:lineRule="auto"/>
        <w:ind w:left="900"/>
        <w:jc w:val="both"/>
        <w:rPr>
          <w:rFonts w:asciiTheme="majorHAnsi" w:hAnsiTheme="majorHAnsi"/>
          <w:color w:val="auto"/>
          <w:sz w:val="24"/>
          <w:szCs w:val="24"/>
        </w:rPr>
      </w:pPr>
      <w:r w:rsidRPr="005E3083">
        <w:rPr>
          <w:rFonts w:asciiTheme="majorHAnsi" w:hAnsiTheme="majorHAnsi"/>
          <w:b/>
          <w:i/>
          <w:color w:val="auto"/>
          <w:sz w:val="24"/>
          <w:szCs w:val="24"/>
        </w:rPr>
        <w:t>Attitudes</w:t>
      </w:r>
      <w:r w:rsidRPr="005E3083">
        <w:rPr>
          <w:rFonts w:asciiTheme="majorHAnsi" w:hAnsiTheme="majorHAnsi"/>
          <w:color w:val="auto"/>
          <w:sz w:val="24"/>
          <w:szCs w:val="24"/>
        </w:rPr>
        <w:t>: The resident will demonstrate skills in dealing with the ethical and special psychological aspects and implication of the under-served non-English speaking patient population required to be an effective member of a multidisciplinary team.  The resident will demonstrate awareness of the ethical and public health concerns associated with the under-served population.</w:t>
      </w:r>
    </w:p>
    <w:p w14:paraId="1B3E8D02" w14:textId="77777777" w:rsidR="00096598" w:rsidRPr="005E3083" w:rsidRDefault="00096598" w:rsidP="00096598">
      <w:pPr>
        <w:ind w:left="720"/>
        <w:contextualSpacing/>
        <w:rPr>
          <w:rFonts w:asciiTheme="majorHAnsi" w:hAnsiTheme="majorHAnsi"/>
          <w:color w:val="auto"/>
          <w:sz w:val="24"/>
          <w:szCs w:val="24"/>
        </w:rPr>
      </w:pPr>
    </w:p>
    <w:p w14:paraId="49B44C9C" w14:textId="77777777" w:rsidR="00096598" w:rsidRPr="005E3083" w:rsidRDefault="00096598" w:rsidP="00FA5E39">
      <w:pPr>
        <w:numPr>
          <w:ilvl w:val="1"/>
          <w:numId w:val="5"/>
        </w:numPr>
        <w:spacing w:line="259" w:lineRule="auto"/>
        <w:jc w:val="both"/>
        <w:rPr>
          <w:rFonts w:asciiTheme="majorHAnsi" w:hAnsiTheme="majorHAnsi"/>
          <w:color w:val="auto"/>
          <w:sz w:val="24"/>
          <w:szCs w:val="24"/>
          <w:u w:val="single"/>
        </w:rPr>
      </w:pPr>
      <w:r w:rsidRPr="005E3083">
        <w:rPr>
          <w:rFonts w:asciiTheme="majorHAnsi" w:hAnsiTheme="majorHAnsi"/>
          <w:color w:val="auto"/>
          <w:sz w:val="24"/>
          <w:szCs w:val="24"/>
          <w:u w:val="single"/>
        </w:rPr>
        <w:t xml:space="preserve"> Lincoln Hospital Center (LHC) (three-months rotation)  </w:t>
      </w:r>
    </w:p>
    <w:p w14:paraId="24EBD012" w14:textId="77777777" w:rsidR="00096598" w:rsidRPr="005E3083" w:rsidRDefault="00096598" w:rsidP="00FA5E39">
      <w:pPr>
        <w:numPr>
          <w:ilvl w:val="0"/>
          <w:numId w:val="11"/>
        </w:numPr>
        <w:spacing w:line="259" w:lineRule="auto"/>
        <w:ind w:hanging="270"/>
        <w:jc w:val="both"/>
        <w:rPr>
          <w:rFonts w:asciiTheme="majorHAnsi" w:hAnsiTheme="majorHAnsi"/>
          <w:color w:val="auto"/>
          <w:sz w:val="24"/>
          <w:szCs w:val="24"/>
        </w:rPr>
      </w:pPr>
      <w:r w:rsidRPr="005E3083">
        <w:rPr>
          <w:rFonts w:asciiTheme="majorHAnsi" w:hAnsiTheme="majorHAnsi"/>
          <w:b/>
          <w:i/>
          <w:color w:val="auto"/>
          <w:sz w:val="24"/>
          <w:szCs w:val="24"/>
        </w:rPr>
        <w:lastRenderedPageBreak/>
        <w:t>Knowledge</w:t>
      </w:r>
      <w:r w:rsidRPr="005E3083">
        <w:rPr>
          <w:rFonts w:asciiTheme="majorHAnsi" w:hAnsiTheme="majorHAnsi"/>
          <w:color w:val="auto"/>
          <w:sz w:val="24"/>
          <w:szCs w:val="24"/>
        </w:rPr>
        <w:t>.  The Uro II year at Lincoln is to expose the resident to stone and oncologic disease in an urban environment.  The center serves one of the largest communities in New York; the exposure to cancers of the testis, prostate, and bladder, and complex stone disease management should mature the resident knowledge base.</w:t>
      </w:r>
    </w:p>
    <w:p w14:paraId="0599FC63" w14:textId="77777777" w:rsidR="00096598" w:rsidRPr="005E3083" w:rsidRDefault="00096598" w:rsidP="00096598">
      <w:pPr>
        <w:jc w:val="both"/>
        <w:rPr>
          <w:rFonts w:asciiTheme="majorHAnsi" w:hAnsiTheme="majorHAnsi"/>
          <w:color w:val="auto"/>
          <w:sz w:val="24"/>
          <w:szCs w:val="24"/>
        </w:rPr>
      </w:pPr>
    </w:p>
    <w:p w14:paraId="7F741E21" w14:textId="77777777" w:rsidR="00096598" w:rsidRPr="005E3083" w:rsidRDefault="00096598" w:rsidP="00FA5E39">
      <w:pPr>
        <w:numPr>
          <w:ilvl w:val="0"/>
          <w:numId w:val="11"/>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The resident will begin to learn open prostatectomy and cystectomy skills.  The general urology procedures such as TURP and TURBT will also be carried out under supervision with progressive autonomy.</w:t>
      </w:r>
    </w:p>
    <w:p w14:paraId="24B4D2B9" w14:textId="77777777" w:rsidR="00096598" w:rsidRPr="005E3083" w:rsidRDefault="00096598" w:rsidP="00096598">
      <w:pPr>
        <w:ind w:left="720"/>
        <w:contextualSpacing/>
        <w:rPr>
          <w:rFonts w:asciiTheme="majorHAnsi" w:hAnsiTheme="majorHAnsi"/>
          <w:color w:val="auto"/>
          <w:sz w:val="24"/>
          <w:szCs w:val="24"/>
        </w:rPr>
      </w:pPr>
    </w:p>
    <w:p w14:paraId="4804CB10" w14:textId="77777777" w:rsidR="00096598" w:rsidRPr="005E3083" w:rsidRDefault="00096598" w:rsidP="00FA5E39">
      <w:pPr>
        <w:numPr>
          <w:ilvl w:val="0"/>
          <w:numId w:val="11"/>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Attitudes</w:t>
      </w:r>
      <w:r w:rsidRPr="005E3083">
        <w:rPr>
          <w:rFonts w:asciiTheme="majorHAnsi" w:hAnsiTheme="majorHAnsi"/>
          <w:color w:val="auto"/>
          <w:sz w:val="24"/>
          <w:szCs w:val="24"/>
        </w:rPr>
        <w:t>.  LMC is a busy, urban environment which will require the resident to work with diverse patients from challenging social and economic backgrounds,</w:t>
      </w:r>
    </w:p>
    <w:p w14:paraId="7AEF0611" w14:textId="77777777" w:rsidR="00096598" w:rsidRPr="005E3083" w:rsidRDefault="00096598" w:rsidP="00096598">
      <w:pPr>
        <w:pStyle w:val="Heading2"/>
        <w:rPr>
          <w:color w:val="auto"/>
          <w:sz w:val="24"/>
          <w:szCs w:val="24"/>
        </w:rPr>
      </w:pPr>
    </w:p>
    <w:p w14:paraId="3EC8B189" w14:textId="77777777" w:rsidR="00096598" w:rsidRPr="000F0EC2" w:rsidRDefault="00096598" w:rsidP="000F0EC2">
      <w:pPr>
        <w:pStyle w:val="Heading2"/>
        <w:shd w:val="clear" w:color="auto" w:fill="D5DCE4" w:themeFill="text2" w:themeFillTint="33"/>
      </w:pPr>
      <w:bookmarkStart w:id="167" w:name="_Toc12629541"/>
      <w:bookmarkStart w:id="168" w:name="_Toc43818798"/>
      <w:bookmarkStart w:id="169" w:name="_Toc44537856"/>
      <w:bookmarkStart w:id="170" w:name="_Toc47083325"/>
      <w:r w:rsidRPr="000F0EC2">
        <w:t>UROLOGY YEAR:  PL3</w:t>
      </w:r>
      <w:bookmarkEnd w:id="167"/>
      <w:bookmarkEnd w:id="168"/>
      <w:bookmarkEnd w:id="169"/>
      <w:bookmarkEnd w:id="170"/>
      <w:r w:rsidRPr="000F0EC2">
        <w:t xml:space="preserve">  </w:t>
      </w:r>
    </w:p>
    <w:p w14:paraId="71F590CE"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 milestones of the PL3 year of urology residency training is to begin developing level-appropriate surgical skills including basic open, laparoscopic, and microscopic approaches, research, and emergency evaluation skills. The resident will gain insight into the presentation of urologic diseases, and learn the evaluation of common and complex urologic problems and their management.  In addition to 6 months at Lincoln Hospital Center (LHC), there is a 3-month laboratory research rotation, and a 3-month rotation at Pediatric Urology.</w:t>
      </w:r>
    </w:p>
    <w:p w14:paraId="74C11975" w14:textId="77777777" w:rsidR="00096598" w:rsidRPr="005E3083" w:rsidRDefault="00096598" w:rsidP="00096598">
      <w:pPr>
        <w:ind w:left="1080"/>
        <w:jc w:val="both"/>
        <w:rPr>
          <w:rFonts w:asciiTheme="majorHAnsi" w:hAnsiTheme="majorHAnsi"/>
          <w:color w:val="auto"/>
          <w:sz w:val="24"/>
          <w:szCs w:val="24"/>
        </w:rPr>
      </w:pPr>
    </w:p>
    <w:p w14:paraId="2EFA89A0" w14:textId="77777777" w:rsidR="00096598" w:rsidRPr="005E3083" w:rsidRDefault="00096598" w:rsidP="00FA5E39">
      <w:pPr>
        <w:numPr>
          <w:ilvl w:val="0"/>
          <w:numId w:val="14"/>
        </w:numPr>
        <w:spacing w:line="259" w:lineRule="auto"/>
        <w:jc w:val="both"/>
        <w:rPr>
          <w:rFonts w:asciiTheme="majorHAnsi" w:hAnsiTheme="majorHAnsi"/>
          <w:color w:val="auto"/>
          <w:sz w:val="24"/>
          <w:szCs w:val="24"/>
          <w:u w:val="single"/>
        </w:rPr>
      </w:pPr>
      <w:r w:rsidRPr="005E3083">
        <w:rPr>
          <w:rFonts w:asciiTheme="majorHAnsi" w:hAnsiTheme="majorHAnsi"/>
          <w:color w:val="auto"/>
          <w:sz w:val="24"/>
          <w:szCs w:val="24"/>
          <w:u w:val="single"/>
        </w:rPr>
        <w:t xml:space="preserve">Lincoln Hospital Center (two   three-month rotations) </w:t>
      </w:r>
    </w:p>
    <w:p w14:paraId="5C7E9D29" w14:textId="77777777" w:rsidR="00096598" w:rsidRPr="005E3083" w:rsidRDefault="00096598" w:rsidP="00FA5E39">
      <w:pPr>
        <w:numPr>
          <w:ilvl w:val="0"/>
          <w:numId w:val="37"/>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Uro II year at Lincoln is to expose the resident to stone and oncologic disease in an urban environment.  The center serves one of the largest communities in New York; the exposure to cancers of the testis, prostate, and bladder, and complex stone disease management should mature the resident knowledge base.</w:t>
      </w:r>
    </w:p>
    <w:p w14:paraId="0060062A" w14:textId="77777777" w:rsidR="00096598" w:rsidRPr="005E3083" w:rsidRDefault="00096598" w:rsidP="00FA5E39">
      <w:pPr>
        <w:numPr>
          <w:ilvl w:val="0"/>
          <w:numId w:val="37"/>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The resident will begin to learn open prostatectomy and cystectomy skills.  The general urology procedures such as TURP and TURBT will also be carried out under supervision with progressive autonomy.</w:t>
      </w:r>
    </w:p>
    <w:p w14:paraId="7ED92BAE" w14:textId="77777777" w:rsidR="00096598" w:rsidRPr="005E3083" w:rsidRDefault="00096598" w:rsidP="00FA5E39">
      <w:pPr>
        <w:numPr>
          <w:ilvl w:val="0"/>
          <w:numId w:val="37"/>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Attitudes</w:t>
      </w:r>
      <w:r w:rsidRPr="005E3083">
        <w:rPr>
          <w:rFonts w:asciiTheme="majorHAnsi" w:hAnsiTheme="majorHAnsi"/>
          <w:color w:val="auto"/>
          <w:sz w:val="24"/>
          <w:szCs w:val="24"/>
        </w:rPr>
        <w:t>.  LMC is a busy, urban environment which will require the resident to work with diverse patients from challenging social and economic backgrounds.</w:t>
      </w:r>
    </w:p>
    <w:p w14:paraId="6C6DBBC7" w14:textId="77777777" w:rsidR="00096598" w:rsidRPr="005E3083" w:rsidRDefault="00096598" w:rsidP="00096598">
      <w:pPr>
        <w:ind w:left="1080"/>
        <w:jc w:val="both"/>
        <w:rPr>
          <w:rFonts w:asciiTheme="majorHAnsi" w:hAnsiTheme="majorHAnsi"/>
          <w:color w:val="auto"/>
          <w:sz w:val="24"/>
          <w:szCs w:val="24"/>
        </w:rPr>
      </w:pPr>
    </w:p>
    <w:p w14:paraId="48C9BC66" w14:textId="77777777" w:rsidR="00096598" w:rsidRPr="005E3083" w:rsidRDefault="00096598" w:rsidP="00FA5E39">
      <w:pPr>
        <w:numPr>
          <w:ilvl w:val="0"/>
          <w:numId w:val="14"/>
        </w:numPr>
        <w:spacing w:line="259" w:lineRule="auto"/>
        <w:jc w:val="both"/>
        <w:rPr>
          <w:rFonts w:asciiTheme="majorHAnsi" w:hAnsiTheme="majorHAnsi"/>
          <w:color w:val="auto"/>
          <w:sz w:val="24"/>
          <w:szCs w:val="24"/>
        </w:rPr>
      </w:pPr>
      <w:r w:rsidRPr="005E3083">
        <w:rPr>
          <w:rFonts w:asciiTheme="majorHAnsi" w:hAnsiTheme="majorHAnsi"/>
          <w:color w:val="auto"/>
          <w:sz w:val="24"/>
          <w:szCs w:val="24"/>
          <w:u w:val="single"/>
        </w:rPr>
        <w:t>Research Rotation</w:t>
      </w:r>
      <w:r w:rsidRPr="005E3083">
        <w:rPr>
          <w:rFonts w:asciiTheme="majorHAnsi" w:hAnsiTheme="majorHAnsi"/>
          <w:color w:val="auto"/>
          <w:sz w:val="24"/>
          <w:szCs w:val="24"/>
        </w:rPr>
        <w:t>- (three-month rotation)</w:t>
      </w:r>
    </w:p>
    <w:p w14:paraId="7E4D7FAD"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lastRenderedPageBreak/>
        <w:t>A three-month rotation dedicated research block in the departmental laboratory at Westchester Medical Center/New York Medical College provides the residents with the opportunity to develop their own research projects under the supervision of a faculty mentor and the laboratory director, Dr. Konno.  The expectation is that the resident will publish at least one paper per year in a peer reviewed journal.  The research rotation must be maximized to ensure a project is begun well before the actual rotation and brought to fruition even if the rotation has ended.  The faculty and Dr. Konno will provide those resources required to allow your research efforts to reach their potential.</w:t>
      </w:r>
    </w:p>
    <w:p w14:paraId="7E27FBE4" w14:textId="77777777" w:rsidR="00096598" w:rsidRPr="005E3083" w:rsidRDefault="00096598" w:rsidP="00FA5E39">
      <w:pPr>
        <w:numPr>
          <w:ilvl w:val="0"/>
          <w:numId w:val="16"/>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resident will gain appropriate knowledge in: Hypothesis basis research Current research topics in stone disease, prostate and bladder cancer, and embryology; Statistics; Scientific Methods</w:t>
      </w:r>
    </w:p>
    <w:p w14:paraId="5EF75755" w14:textId="77777777" w:rsidR="00096598" w:rsidRPr="005E3083" w:rsidRDefault="00096598" w:rsidP="00FA5E39">
      <w:pPr>
        <w:numPr>
          <w:ilvl w:val="0"/>
          <w:numId w:val="16"/>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w:t>
      </w:r>
      <w:r w:rsidRPr="005E3083">
        <w:rPr>
          <w:rFonts w:asciiTheme="majorHAnsi" w:hAnsiTheme="majorHAnsi"/>
          <w:color w:val="auto"/>
          <w:sz w:val="24"/>
          <w:szCs w:val="24"/>
        </w:rPr>
        <w:t>: The resident will gain skills in: Tissue culture techniques; Protein electrophoresis; IRB-protocol writing</w:t>
      </w:r>
    </w:p>
    <w:p w14:paraId="51DE3B4F" w14:textId="77777777" w:rsidR="00096598" w:rsidRPr="005E3083" w:rsidRDefault="00096598" w:rsidP="00FA5E39">
      <w:pPr>
        <w:numPr>
          <w:ilvl w:val="0"/>
          <w:numId w:val="16"/>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w:t>
      </w:r>
      <w:r w:rsidRPr="005E3083">
        <w:rPr>
          <w:rFonts w:asciiTheme="majorHAnsi" w:hAnsiTheme="majorHAnsi"/>
          <w:color w:val="auto"/>
          <w:sz w:val="24"/>
          <w:szCs w:val="24"/>
        </w:rPr>
        <w:t>:  Resident will gain: awareness of human subjects protection; IRB-priorities; Ethics and Research Guidelines</w:t>
      </w:r>
    </w:p>
    <w:p w14:paraId="559620F6"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   </w:t>
      </w:r>
    </w:p>
    <w:p w14:paraId="7B7B6058"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t>The milestones of the third year of training is designed to introduce the resident to pediatric urology, develop skills as the chief resident at Metropolitan Hospital, and continue experiential learning at Hackensack University Medical Center:</w:t>
      </w:r>
    </w:p>
    <w:p w14:paraId="472C0E26" w14:textId="77777777" w:rsidR="00096598" w:rsidRPr="005E3083" w:rsidRDefault="00096598" w:rsidP="00096598">
      <w:pPr>
        <w:ind w:left="1080"/>
        <w:jc w:val="both"/>
        <w:rPr>
          <w:rFonts w:asciiTheme="majorHAnsi" w:hAnsiTheme="majorHAnsi"/>
          <w:color w:val="auto"/>
          <w:sz w:val="24"/>
          <w:szCs w:val="24"/>
        </w:rPr>
      </w:pPr>
    </w:p>
    <w:p w14:paraId="00279D27" w14:textId="77777777" w:rsidR="00096598" w:rsidRPr="005E3083" w:rsidRDefault="00096598" w:rsidP="00FA5E39">
      <w:pPr>
        <w:numPr>
          <w:ilvl w:val="0"/>
          <w:numId w:val="38"/>
        </w:numPr>
        <w:spacing w:line="259" w:lineRule="auto"/>
        <w:jc w:val="both"/>
        <w:rPr>
          <w:rFonts w:asciiTheme="majorHAnsi" w:hAnsiTheme="majorHAnsi"/>
          <w:color w:val="auto"/>
          <w:sz w:val="24"/>
          <w:szCs w:val="24"/>
        </w:rPr>
      </w:pPr>
      <w:r w:rsidRPr="005E3083">
        <w:rPr>
          <w:rFonts w:asciiTheme="majorHAnsi" w:hAnsiTheme="majorHAnsi"/>
          <w:color w:val="auto"/>
          <w:sz w:val="24"/>
          <w:szCs w:val="24"/>
          <w:u w:val="single"/>
        </w:rPr>
        <w:t>Pediatric Urology</w:t>
      </w:r>
      <w:r w:rsidRPr="005E3083">
        <w:rPr>
          <w:rFonts w:asciiTheme="majorHAnsi" w:hAnsiTheme="majorHAnsi"/>
          <w:color w:val="auto"/>
          <w:sz w:val="24"/>
          <w:szCs w:val="24"/>
        </w:rPr>
        <w:t xml:space="preserve"> - A three-month rotation at Maria Fareri Children’s Hospital at Westchester Medical Center provides the resident with an introduction to an-depth intensive exposure to pediatric urology.  An emphasis is made on continuity of care, ambulatory practice, systems-based practice, as well as subspecialty medical knowledge, skills, and attitude as follows.</w:t>
      </w:r>
    </w:p>
    <w:p w14:paraId="0AC49060" w14:textId="77777777" w:rsidR="00096598" w:rsidRPr="005E3083" w:rsidRDefault="00096598" w:rsidP="00FA5E39">
      <w:pPr>
        <w:numPr>
          <w:ilvl w:val="0"/>
          <w:numId w:val="17"/>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resident will learn relevant embryology, developmental anatomy, malformations, pediatric radiologic procedures, and diagnostic modalities</w:t>
      </w:r>
    </w:p>
    <w:p w14:paraId="31E376FD" w14:textId="77777777" w:rsidR="00096598" w:rsidRPr="005E3083" w:rsidRDefault="00096598" w:rsidP="00FA5E39">
      <w:pPr>
        <w:numPr>
          <w:ilvl w:val="0"/>
          <w:numId w:val="17"/>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The resident will demonstrate competence in: the evaluation, presentation and management of pediatric urologic diseases</w:t>
      </w:r>
    </w:p>
    <w:p w14:paraId="7E588E08" w14:textId="77777777" w:rsidR="00096598" w:rsidRPr="005E3083" w:rsidRDefault="00096598" w:rsidP="00FA5E39">
      <w:pPr>
        <w:numPr>
          <w:ilvl w:val="0"/>
          <w:numId w:val="17"/>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w:t>
      </w:r>
      <w:r w:rsidRPr="005E3083">
        <w:rPr>
          <w:rFonts w:asciiTheme="majorHAnsi" w:hAnsiTheme="majorHAnsi"/>
          <w:color w:val="auto"/>
          <w:sz w:val="24"/>
          <w:szCs w:val="24"/>
        </w:rPr>
        <w:t>: The resident will demonstrate ability to:</w:t>
      </w:r>
    </w:p>
    <w:p w14:paraId="264DBA76"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t>communicate effectively with pediatric patients of all ages; convey medical and social issues to the parents of patients and awareness of the special stresses relating to parents of ill children; respond to the differences in the family unit of different cultural groups</w:t>
      </w:r>
    </w:p>
    <w:p w14:paraId="0EF7122B" w14:textId="77777777" w:rsidR="00096598" w:rsidRPr="005E3083" w:rsidRDefault="00096598" w:rsidP="00096598">
      <w:pPr>
        <w:jc w:val="both"/>
        <w:rPr>
          <w:rFonts w:asciiTheme="majorHAnsi" w:hAnsiTheme="majorHAnsi"/>
          <w:color w:val="auto"/>
          <w:sz w:val="24"/>
          <w:szCs w:val="24"/>
        </w:rPr>
      </w:pPr>
    </w:p>
    <w:p w14:paraId="3780B22B" w14:textId="77777777" w:rsidR="00096598" w:rsidRPr="000F0EC2" w:rsidRDefault="00096598" w:rsidP="000F0EC2">
      <w:pPr>
        <w:pStyle w:val="Heading2"/>
        <w:shd w:val="clear" w:color="auto" w:fill="D5DCE4" w:themeFill="text2" w:themeFillTint="33"/>
      </w:pPr>
      <w:bookmarkStart w:id="171" w:name="_Toc12629542"/>
      <w:bookmarkStart w:id="172" w:name="_Toc43818799"/>
      <w:bookmarkStart w:id="173" w:name="_Toc44537857"/>
      <w:bookmarkStart w:id="174" w:name="_Toc47083326"/>
      <w:r w:rsidRPr="000F0EC2">
        <w:lastRenderedPageBreak/>
        <w:t>UROLOGY YEAR:  PL4</w:t>
      </w:r>
      <w:bookmarkEnd w:id="171"/>
      <w:bookmarkEnd w:id="172"/>
      <w:bookmarkEnd w:id="173"/>
      <w:bookmarkEnd w:id="174"/>
      <w:r w:rsidRPr="000F0EC2">
        <w:t xml:space="preserve"> </w:t>
      </w:r>
    </w:p>
    <w:p w14:paraId="79500766"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 milestones of the PL4 year of training is designed to introduce the resident to pediatric urology, develop skills as the chief resident at Metropolitan Hospital, and continue experiential learning at Hackensack University Medical Center:</w:t>
      </w:r>
    </w:p>
    <w:p w14:paraId="0E38CF3D" w14:textId="77777777" w:rsidR="00096598" w:rsidRPr="005E3083" w:rsidRDefault="00096598" w:rsidP="00096598">
      <w:pPr>
        <w:jc w:val="both"/>
        <w:rPr>
          <w:rFonts w:asciiTheme="majorHAnsi" w:hAnsiTheme="majorHAnsi"/>
          <w:color w:val="auto"/>
          <w:sz w:val="24"/>
          <w:szCs w:val="24"/>
        </w:rPr>
      </w:pPr>
    </w:p>
    <w:p w14:paraId="34732250" w14:textId="77777777" w:rsidR="00096598" w:rsidRPr="005E3083" w:rsidRDefault="00096598" w:rsidP="00FA5E39">
      <w:pPr>
        <w:numPr>
          <w:ilvl w:val="4"/>
          <w:numId w:val="5"/>
        </w:numPr>
        <w:spacing w:line="259" w:lineRule="auto"/>
        <w:ind w:left="450"/>
        <w:jc w:val="both"/>
        <w:rPr>
          <w:rFonts w:asciiTheme="majorHAnsi" w:hAnsiTheme="majorHAnsi"/>
          <w:color w:val="auto"/>
          <w:sz w:val="24"/>
          <w:szCs w:val="24"/>
        </w:rPr>
      </w:pPr>
      <w:r w:rsidRPr="005E3083">
        <w:rPr>
          <w:rFonts w:asciiTheme="majorHAnsi" w:hAnsiTheme="majorHAnsi"/>
          <w:color w:val="auto"/>
          <w:sz w:val="24"/>
          <w:szCs w:val="24"/>
          <w:u w:val="single"/>
        </w:rPr>
        <w:t xml:space="preserve"> Pediatric Urology</w:t>
      </w:r>
      <w:r w:rsidRPr="005E3083">
        <w:rPr>
          <w:rFonts w:asciiTheme="majorHAnsi" w:hAnsiTheme="majorHAnsi"/>
          <w:color w:val="auto"/>
          <w:sz w:val="24"/>
          <w:szCs w:val="24"/>
        </w:rPr>
        <w:t xml:space="preserve"> - A three-month rotation at Maria Fareri Children’s Hospital at Westchester Medical Center provides the resident with an in-depth intensive exposure to pediatric urology.  An emphasis is made on continuity of care, ambulatory practice, systems-based practice, as well as subspecialty medical knowledge, skills, and attitude as follows.</w:t>
      </w:r>
    </w:p>
    <w:p w14:paraId="3FF83805" w14:textId="77777777" w:rsidR="00096598" w:rsidRPr="005E3083" w:rsidRDefault="00096598" w:rsidP="00096598">
      <w:pPr>
        <w:ind w:left="720"/>
        <w:jc w:val="both"/>
        <w:rPr>
          <w:rFonts w:asciiTheme="majorHAnsi" w:hAnsiTheme="majorHAnsi"/>
          <w:color w:val="auto"/>
          <w:sz w:val="24"/>
          <w:szCs w:val="24"/>
        </w:rPr>
      </w:pPr>
    </w:p>
    <w:p w14:paraId="3089F34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Knowledge: The resident will learn relevant embryology, developmental anatomy, malformations, pediatric radiologic procedures, and diagnostic modalities</w:t>
      </w:r>
    </w:p>
    <w:p w14:paraId="3747C8DC"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Skills: The resident will demonstrate competence in: the evaluation, presentation and management of pediatric urologic diseases</w:t>
      </w:r>
    </w:p>
    <w:p w14:paraId="57F16B60"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Attitudes: The resident will demonstrate ability to:</w:t>
      </w:r>
    </w:p>
    <w:p w14:paraId="63B11857"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communicate effectively with pediatric patients of all ages; convey medical and social issues to the parents of patients and awareness of the special stresses relating to parents of ill children; respond to the differences in the family unit of different cultural groups</w:t>
      </w:r>
    </w:p>
    <w:p w14:paraId="1BFFB2F9"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p>
    <w:p w14:paraId="3B81CD7A"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Medical Knowledge and Patient Care</w:t>
      </w:r>
    </w:p>
    <w:p w14:paraId="7DB4A50C"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Obtain a history eliciting not only the child’s complaints (as age allows) but also the concerns and observations of the parents as well as the antenatal and birth history.</w:t>
      </w:r>
    </w:p>
    <w:p w14:paraId="162CB480"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Perform a physical examination, with particular attention to the child’s abdominal, genitourinary and neurologic systems, including abnormal genitourinary development.</w:t>
      </w:r>
    </w:p>
    <w:p w14:paraId="4C153EC8"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Develop a differential diagnosis and management plan for common pediatric medical and surgical diagnoses including enuresis, cryptorchidism, vesicoureteral reflux, recurrent urinary tract infections, voiding dysfunction, neurogenic bladder, hypospadias, hydronephrosis and upper and lower urinary tract obstruction.</w:t>
      </w:r>
    </w:p>
    <w:p w14:paraId="661665E8"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Produce concise but thorough clinical notes (inpatient and outpatient) in a format appropriate to the context (inpatient progress, outpatient evaluation and recommendations, etc).</w:t>
      </w:r>
    </w:p>
    <w:p w14:paraId="04505AAA"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lastRenderedPageBreak/>
        <w:t>Communicate and present a patient’s clinical course in a logical and concise manner that demonstrates mastery of prioritization and comprehension of clinically-relevant events.</w:t>
      </w:r>
    </w:p>
    <w:p w14:paraId="19B2D605"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Assist in both minor and advanced surgical cases, especially those considered typical of Pediatric Urologic practice (orchiopexy, circumcision and penile corrective surgeries, ureteral reimplantation and pyeloplasty) in a manner that demonstrates increasing independence over time.</w:t>
      </w:r>
    </w:p>
    <w:p w14:paraId="7CC9425F"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Systems-Based Practice</w:t>
      </w:r>
    </w:p>
    <w:p w14:paraId="50043E6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Use the medical record appropriately and efficiently, including transitions to new EMR systems.</w:t>
      </w:r>
    </w:p>
    <w:p w14:paraId="4DDBEEFB"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Identify barriers to access to health care in patients with disabilities as well as patients whose parents have significant difficulties with access.  Also, demonstrate comprehension of barriers to interventions unique to the surgical care of children.</w:t>
      </w:r>
    </w:p>
    <w:p w14:paraId="096BF80A"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Report complications for Morbidity and Mortality conference, as indicated.</w:t>
      </w:r>
    </w:p>
    <w:p w14:paraId="0E175DD8"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Use the specialized resources of a tertiary referral center in the patient’s best interest including recruitment of appropriate ancillary services and subspecialists.</w:t>
      </w:r>
    </w:p>
    <w:p w14:paraId="3177E283"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Practice-Based Learning and Improvement</w:t>
      </w:r>
    </w:p>
    <w:p w14:paraId="5F399A86"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Demonstrate self-directed learning, particularly with respect to preparation for surgical cases and advancing one’s knowledge base of conditions specific to Pediatric Urology such as posterior urethral valves or cryptorchidism.</w:t>
      </w:r>
    </w:p>
    <w:p w14:paraId="3FE9E5D7"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Demonstrate the ability to access, analyze and integrate sources available to apply scientific knowledge to patient care.</w:t>
      </w:r>
    </w:p>
    <w:p w14:paraId="0B2336CF"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Demonstrate proficiency with computer applications such as databases, spreadsheets (consult database), electronic presentations and order-writing software.</w:t>
      </w:r>
    </w:p>
    <w:p w14:paraId="60FA6489"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Demonstrate improvements in surgical technique and understanding of key steps in the operation with repeated performance of procedures.</w:t>
      </w:r>
    </w:p>
    <w:p w14:paraId="00EFC499"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Interpersonal Skills and Communication</w:t>
      </w:r>
    </w:p>
    <w:p w14:paraId="0955D97B"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Listen actively, without interrupting, and demonstrate cultural, ethnic, gender, racial and religious sensitivity.</w:t>
      </w:r>
    </w:p>
    <w:p w14:paraId="3D850A7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Communicate effectively and age-appropriately with patients, parents, families, nurses, medical assistants, clerical staff and our colleagues from various other departments as a team.</w:t>
      </w:r>
    </w:p>
    <w:p w14:paraId="33F05BB4"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Be able to reassure patients and educate and advise their parents with sensitivity, compassion and concern.</w:t>
      </w:r>
    </w:p>
    <w:p w14:paraId="26FAD4F8"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lastRenderedPageBreak/>
        <w:t>Give accurate, clear, and concise oral presentations.</w:t>
      </w:r>
    </w:p>
    <w:p w14:paraId="7FC8F9F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Appreciate and respect the heightened anxiety that often accompanies the care of children.</w:t>
      </w:r>
    </w:p>
    <w:p w14:paraId="5C2B858D"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Professionalism</w:t>
      </w:r>
    </w:p>
    <w:p w14:paraId="0CAF4AD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Adhere to local and institutional codes of conduct, demeanor, behavior and attire.</w:t>
      </w:r>
    </w:p>
    <w:p w14:paraId="3BD7D58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Demonstrate respect to patients, families and all healthcare providers.</w:t>
      </w:r>
    </w:p>
    <w:p w14:paraId="6228772F"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Use extreme discretion in both private and public communications in accordance with HIPAA policies. This includes oral communication in public spaces, electronic communication regarding patient care, seeking consultations from colleagues and the passing along of protected health information to other residents.</w:t>
      </w:r>
    </w:p>
    <w:p w14:paraId="457134AB"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Demonstrate awareness of both physical limitations (current surgical skills) and medical knowledge base and seek assistance from supervisors without hesitation.</w:t>
      </w:r>
    </w:p>
    <w:p w14:paraId="22FE61DC"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Understand and apply the principles of informed consent.</w:t>
      </w:r>
    </w:p>
    <w:p w14:paraId="13FCF151"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Ensure dictations and progress notes regarding patient care are entered into the medical record in a timely manner.</w:t>
      </w:r>
    </w:p>
    <w:p w14:paraId="69C27356"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By the end of the Pediatric rotation, the resident will be able to:</w:t>
      </w:r>
    </w:p>
    <w:p w14:paraId="63CF8BF2"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a) Evaluate patients presenting to C. S. Mott Children’s Hospital, demonstrate mastery of the Pediatric Urologic history, physical, differential, and arrive at a diagnosis</w:t>
      </w:r>
    </w:p>
    <w:p w14:paraId="2C38BDB9"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b) Demonstrate comprehension and competency in the surgical treatment of common Pediatric Urologic conditions such as vesicoureteral reflux, cryptorchidism, phimosis, paraphimosis, hypospadias and ureteropelvic junction obstruction</w:t>
      </w:r>
    </w:p>
    <w:p w14:paraId="17D330E2"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c) Complete timely log of surgical cases and balance case variety appropriately</w:t>
      </w:r>
    </w:p>
    <w:p w14:paraId="1C071D4E"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d) Manage preoperative and postoperative Pediatric surgical patients including management of fluids, diet, constipation, weight-based medication dosing, and parent education</w:t>
      </w:r>
    </w:p>
    <w:p w14:paraId="57FBEC96"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e) Recruit the assistance of Child Life and Pediatric Nursing in the preoperative/preprocedure and postoperative/postprocedure care of Pediatric patients</w:t>
      </w:r>
    </w:p>
    <w:p w14:paraId="5CD3CE83"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 xml:space="preserve"> </w:t>
      </w:r>
      <w:r w:rsidRPr="005E3083">
        <w:rPr>
          <w:rFonts w:asciiTheme="majorHAnsi" w:hAnsiTheme="majorHAnsi"/>
          <w:bCs/>
          <w:iCs/>
          <w:color w:val="auto"/>
          <w:sz w:val="24"/>
          <w:szCs w:val="24"/>
        </w:rPr>
        <w:tab/>
        <w:t>Metropolitan Hospital Center – (two 3-month rotations) The residents will spend a total of 6 months at MHC as the “chief” resident and will be provided progressive autonomy and surgical exposure to increase knowledge, skills, and attitudes as follows:</w:t>
      </w:r>
    </w:p>
    <w:p w14:paraId="44A66B34"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Knowledge:  The resident will broaden their empiric knowledge base in ambulatory pediatric and adult consultation; advanced urologic oncology and stone management; urodynamics and incontinence.</w:t>
      </w:r>
    </w:p>
    <w:p w14:paraId="3F6B8E25"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lastRenderedPageBreak/>
        <w:t>Skills: The resident will gain expertise in: Advanced pelvic and retroperitoneal surgery; Laparoscopic surgery (e.g. adrenalectomy, nephrectomy); incontinence surgery; microsurgical techniques; surgical management of stones</w:t>
      </w:r>
    </w:p>
    <w:p w14:paraId="1C38FCA2" w14:textId="77777777" w:rsidR="00096598" w:rsidRPr="005E3083" w:rsidRDefault="00096598" w:rsidP="00FA5E39">
      <w:pPr>
        <w:numPr>
          <w:ilvl w:val="0"/>
          <w:numId w:val="17"/>
        </w:numPr>
        <w:spacing w:line="259" w:lineRule="auto"/>
        <w:jc w:val="both"/>
        <w:rPr>
          <w:rFonts w:asciiTheme="majorHAnsi" w:hAnsiTheme="majorHAnsi"/>
          <w:bCs/>
          <w:iCs/>
          <w:color w:val="auto"/>
          <w:sz w:val="24"/>
          <w:szCs w:val="24"/>
        </w:rPr>
      </w:pPr>
      <w:r w:rsidRPr="005E3083">
        <w:rPr>
          <w:rFonts w:asciiTheme="majorHAnsi" w:hAnsiTheme="majorHAnsi"/>
          <w:bCs/>
          <w:iCs/>
          <w:color w:val="auto"/>
          <w:sz w:val="24"/>
          <w:szCs w:val="24"/>
        </w:rPr>
        <w:t>Attitude: The resident will demonstrate enhanced abilities in cooperation, communication, availability, professionalism, education of colleagues and patients</w:t>
      </w:r>
    </w:p>
    <w:p w14:paraId="51408880" w14:textId="77777777" w:rsidR="00096598" w:rsidRPr="005E3083" w:rsidRDefault="00096598" w:rsidP="00096598">
      <w:pPr>
        <w:autoSpaceDE w:val="0"/>
        <w:autoSpaceDN w:val="0"/>
        <w:adjustRightInd w:val="0"/>
        <w:ind w:left="720"/>
        <w:jc w:val="both"/>
        <w:rPr>
          <w:rFonts w:asciiTheme="majorHAnsi" w:hAnsiTheme="majorHAnsi" w:cs="Times New Roman"/>
          <w:bCs/>
          <w:iCs/>
          <w:color w:val="auto"/>
          <w:sz w:val="24"/>
          <w:szCs w:val="24"/>
          <w:u w:val="single"/>
        </w:rPr>
      </w:pPr>
    </w:p>
    <w:p w14:paraId="33C17270" w14:textId="77777777" w:rsidR="00096598" w:rsidRPr="005E3083" w:rsidRDefault="00096598" w:rsidP="00096598">
      <w:pPr>
        <w:autoSpaceDE w:val="0"/>
        <w:autoSpaceDN w:val="0"/>
        <w:adjustRightInd w:val="0"/>
        <w:ind w:left="720"/>
        <w:jc w:val="both"/>
        <w:rPr>
          <w:rFonts w:asciiTheme="majorHAnsi" w:hAnsiTheme="majorHAnsi" w:cs="Times New Roman"/>
          <w:color w:val="auto"/>
          <w:sz w:val="24"/>
          <w:szCs w:val="24"/>
        </w:rPr>
      </w:pPr>
      <w:r w:rsidRPr="005E3083">
        <w:rPr>
          <w:rFonts w:asciiTheme="majorHAnsi" w:hAnsiTheme="majorHAnsi" w:cs="Times New Roman"/>
          <w:b/>
          <w:color w:val="auto"/>
          <w:sz w:val="24"/>
          <w:szCs w:val="24"/>
          <w:u w:val="single"/>
        </w:rPr>
        <w:t>Uro PL4</w:t>
      </w:r>
      <w:r w:rsidRPr="005E3083">
        <w:rPr>
          <w:rFonts w:asciiTheme="majorHAnsi" w:hAnsiTheme="majorHAnsi" w:cs="Times New Roman"/>
          <w:color w:val="auto"/>
          <w:sz w:val="24"/>
          <w:szCs w:val="24"/>
        </w:rPr>
        <w:t>: While under supervision of the Urology Faculty, attain excellence in supervision of junior resident, open and endoscopic surgery, and management of a complex, underserved population</w:t>
      </w:r>
    </w:p>
    <w:p w14:paraId="1F5007A9" w14:textId="77777777" w:rsidR="00096598" w:rsidRPr="005E3083" w:rsidRDefault="00096598" w:rsidP="00FA5E39">
      <w:pPr>
        <w:numPr>
          <w:ilvl w:val="1"/>
          <w:numId w:val="42"/>
        </w:numPr>
        <w:autoSpaceDE w:val="0"/>
        <w:autoSpaceDN w:val="0"/>
        <w:adjustRightInd w:val="0"/>
        <w:spacing w:line="259" w:lineRule="auto"/>
        <w:jc w:val="both"/>
        <w:rPr>
          <w:rFonts w:asciiTheme="majorHAnsi" w:hAnsiTheme="majorHAnsi" w:cs="Times New Roman"/>
          <w:color w:val="auto"/>
          <w:sz w:val="24"/>
          <w:szCs w:val="24"/>
        </w:rPr>
      </w:pPr>
      <w:r w:rsidRPr="005E3083">
        <w:rPr>
          <w:rFonts w:asciiTheme="majorHAnsi" w:hAnsiTheme="majorHAnsi" w:cs="Times New Roman"/>
          <w:color w:val="auto"/>
          <w:sz w:val="24"/>
          <w:szCs w:val="24"/>
        </w:rPr>
        <w:t>Objectives</w:t>
      </w:r>
    </w:p>
    <w:p w14:paraId="5C42911F"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color w:val="auto"/>
          <w:sz w:val="24"/>
          <w:szCs w:val="24"/>
        </w:rPr>
      </w:pPr>
      <w:r w:rsidRPr="005E3083">
        <w:rPr>
          <w:rFonts w:asciiTheme="majorHAnsi" w:hAnsiTheme="majorHAnsi" w:cs="Times New Roman"/>
          <w:color w:val="auto"/>
          <w:sz w:val="24"/>
          <w:szCs w:val="24"/>
        </w:rPr>
        <w:t>Oversee Uro PL2 (junior resident) clinic, consultations, and bedside procedures</w:t>
      </w:r>
    </w:p>
    <w:p w14:paraId="00C62AFB"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color w:val="auto"/>
          <w:sz w:val="24"/>
          <w:szCs w:val="24"/>
        </w:rPr>
      </w:pPr>
      <w:r w:rsidRPr="005E3083">
        <w:rPr>
          <w:rFonts w:asciiTheme="majorHAnsi" w:hAnsiTheme="majorHAnsi" w:cs="Times New Roman"/>
          <w:color w:val="auto"/>
          <w:sz w:val="24"/>
          <w:szCs w:val="24"/>
        </w:rPr>
        <w:t>Maintain and enhance communication between attendings and residents, consultants, and hospital systems</w:t>
      </w:r>
    </w:p>
    <w:p w14:paraId="4D6B950E"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color w:val="auto"/>
          <w:sz w:val="24"/>
          <w:szCs w:val="24"/>
        </w:rPr>
      </w:pPr>
      <w:r w:rsidRPr="005E3083">
        <w:rPr>
          <w:rFonts w:asciiTheme="majorHAnsi" w:hAnsiTheme="majorHAnsi" w:cs="Times New Roman"/>
          <w:color w:val="auto"/>
          <w:sz w:val="24"/>
          <w:szCs w:val="24"/>
        </w:rPr>
        <w:t xml:space="preserve">Attain excellence as primary surgeon in open (e.g. prostatectomy, cystectomy, nephrectomy, adrenalectomy) and endoscopic (e.g. ureteroscopy, nephroscopy) urologic surgery </w:t>
      </w:r>
    </w:p>
    <w:p w14:paraId="33422AEE"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color w:val="auto"/>
          <w:sz w:val="24"/>
          <w:szCs w:val="24"/>
        </w:rPr>
      </w:pPr>
      <w:r w:rsidRPr="005E3083">
        <w:rPr>
          <w:rFonts w:asciiTheme="majorHAnsi" w:hAnsiTheme="majorHAnsi" w:cs="Times New Roman"/>
          <w:color w:val="auto"/>
          <w:sz w:val="24"/>
          <w:szCs w:val="24"/>
        </w:rPr>
        <w:t>Attain excellence as 1</w:t>
      </w:r>
      <w:r w:rsidRPr="005E3083">
        <w:rPr>
          <w:rFonts w:asciiTheme="majorHAnsi" w:hAnsiTheme="majorHAnsi" w:cs="Times New Roman"/>
          <w:color w:val="auto"/>
          <w:sz w:val="24"/>
          <w:szCs w:val="24"/>
          <w:vertAlign w:val="superscript"/>
        </w:rPr>
        <w:t>st</w:t>
      </w:r>
      <w:r w:rsidRPr="005E3083">
        <w:rPr>
          <w:rFonts w:asciiTheme="majorHAnsi" w:hAnsiTheme="majorHAnsi" w:cs="Times New Roman"/>
          <w:color w:val="auto"/>
          <w:sz w:val="24"/>
          <w:szCs w:val="24"/>
        </w:rPr>
        <w:t xml:space="preserve"> assist/primary surgeon in laparoscopic urologic surgery (e.g. radical nephrectomy, prostatectomy)</w:t>
      </w:r>
    </w:p>
    <w:p w14:paraId="0C75C089"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color w:val="auto"/>
          <w:sz w:val="24"/>
          <w:szCs w:val="24"/>
        </w:rPr>
      </w:pPr>
      <w:r w:rsidRPr="005E3083">
        <w:rPr>
          <w:rFonts w:asciiTheme="majorHAnsi" w:hAnsiTheme="majorHAnsi" w:cs="Times New Roman"/>
          <w:color w:val="auto"/>
          <w:sz w:val="24"/>
          <w:szCs w:val="24"/>
        </w:rPr>
        <w:t>Ensure the proper utilization of hospital services in the clinic and consultation services</w:t>
      </w:r>
    </w:p>
    <w:p w14:paraId="1C67F39B"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i/>
          <w:color w:val="auto"/>
          <w:sz w:val="24"/>
          <w:szCs w:val="24"/>
        </w:rPr>
      </w:pPr>
      <w:r w:rsidRPr="005E3083">
        <w:rPr>
          <w:rFonts w:asciiTheme="majorHAnsi" w:hAnsiTheme="majorHAnsi" w:cs="Times New Roman"/>
          <w:i/>
          <w:color w:val="auto"/>
          <w:sz w:val="24"/>
          <w:szCs w:val="24"/>
        </w:rPr>
        <w:t>Participate in IRB-approved research study and/or Quality improvement study.</w:t>
      </w:r>
    </w:p>
    <w:p w14:paraId="5AF93EC0" w14:textId="77777777" w:rsidR="00096598" w:rsidRPr="005E3083" w:rsidRDefault="00096598" w:rsidP="00FA5E39">
      <w:pPr>
        <w:numPr>
          <w:ilvl w:val="2"/>
          <w:numId w:val="42"/>
        </w:numPr>
        <w:autoSpaceDE w:val="0"/>
        <w:autoSpaceDN w:val="0"/>
        <w:adjustRightInd w:val="0"/>
        <w:spacing w:line="259" w:lineRule="auto"/>
        <w:jc w:val="both"/>
        <w:rPr>
          <w:rFonts w:asciiTheme="majorHAnsi" w:hAnsiTheme="majorHAnsi" w:cs="Times New Roman"/>
          <w:i/>
          <w:color w:val="auto"/>
          <w:sz w:val="24"/>
          <w:szCs w:val="24"/>
        </w:rPr>
      </w:pPr>
      <w:r w:rsidRPr="005E3083">
        <w:rPr>
          <w:rFonts w:asciiTheme="majorHAnsi" w:hAnsiTheme="majorHAnsi" w:cs="Times New Roman"/>
          <w:i/>
          <w:color w:val="auto"/>
          <w:sz w:val="24"/>
          <w:szCs w:val="24"/>
        </w:rPr>
        <w:t>Participate in 1 IRB-approved publication</w:t>
      </w:r>
    </w:p>
    <w:p w14:paraId="26E9237E" w14:textId="77777777" w:rsidR="00096598" w:rsidRPr="005E3083" w:rsidRDefault="00096598" w:rsidP="00096598">
      <w:pPr>
        <w:ind w:left="1080"/>
        <w:jc w:val="both"/>
        <w:rPr>
          <w:rFonts w:asciiTheme="majorHAnsi" w:hAnsiTheme="majorHAnsi"/>
          <w:color w:val="auto"/>
          <w:sz w:val="24"/>
          <w:szCs w:val="24"/>
        </w:rPr>
      </w:pPr>
    </w:p>
    <w:p w14:paraId="59036726"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t xml:space="preserve">Uro PL4 will serve as the Chief Resident and will be responsible for the running of the service assisted by the Uro PL2 (junior resident) and supervised by the Attending and the Chief of Service.  The Uro PL4 will supervise all activities of the Uro 1, perform major Endourologic, open and laparoscopic procedures under the direct supervision of the Attending.  The Uro PL4 will also be responsible for the teaching of the Uro PL2 and medical students, organizing the weekly grand round presentation (when MHC is scheduled to present) and present monthly morbidity and mortality statistics.  </w:t>
      </w:r>
    </w:p>
    <w:p w14:paraId="713529DF" w14:textId="77777777" w:rsidR="00096598" w:rsidRPr="005E3083" w:rsidRDefault="00096598" w:rsidP="00FA5E39">
      <w:pPr>
        <w:numPr>
          <w:ilvl w:val="0"/>
          <w:numId w:val="14"/>
        </w:numPr>
        <w:spacing w:line="259" w:lineRule="auto"/>
        <w:jc w:val="both"/>
        <w:rPr>
          <w:rFonts w:asciiTheme="majorHAnsi" w:hAnsiTheme="majorHAnsi"/>
          <w:color w:val="auto"/>
          <w:sz w:val="24"/>
          <w:szCs w:val="24"/>
          <w:u w:val="single"/>
        </w:rPr>
      </w:pPr>
      <w:r w:rsidRPr="005E3083">
        <w:rPr>
          <w:rFonts w:asciiTheme="majorHAnsi" w:hAnsiTheme="majorHAnsi"/>
          <w:color w:val="auto"/>
          <w:sz w:val="24"/>
          <w:szCs w:val="24"/>
          <w:u w:val="single"/>
        </w:rPr>
        <w:t>Hackensack University Medical Center (HUMC) (3-month rotation) The</w:t>
      </w:r>
      <w:r w:rsidRPr="005E3083">
        <w:rPr>
          <w:rFonts w:asciiTheme="majorHAnsi" w:hAnsiTheme="majorHAnsi"/>
          <w:color w:val="auto"/>
          <w:sz w:val="24"/>
          <w:szCs w:val="24"/>
        </w:rPr>
        <w:t xml:space="preserve"> resident will spend a total of 2 x 3 month rotations at HUMC, the first rotation during the URO-III year, and the </w:t>
      </w:r>
      <w:r w:rsidRPr="005E3083">
        <w:rPr>
          <w:rFonts w:asciiTheme="majorHAnsi" w:hAnsiTheme="majorHAnsi"/>
          <w:color w:val="auto"/>
          <w:sz w:val="24"/>
          <w:szCs w:val="24"/>
        </w:rPr>
        <w:lastRenderedPageBreak/>
        <w:t xml:space="preserve">second as a chief resident.  Cases and clinical responsibilities will be shared with residents from University of Medicine and Dentistry of New Jersey (UMDNJ).   </w:t>
      </w:r>
    </w:p>
    <w:p w14:paraId="1F9431A5" w14:textId="77777777" w:rsidR="00096598" w:rsidRPr="005E3083" w:rsidRDefault="00096598" w:rsidP="00FA5E39">
      <w:pPr>
        <w:numPr>
          <w:ilvl w:val="0"/>
          <w:numId w:val="15"/>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xml:space="preserve">  The Uro III year at HUMC is designed to introduce the resident to the medical knowledge required to master female urology, robotic surgery, major open surgery, and endoscopy. </w:t>
      </w:r>
    </w:p>
    <w:p w14:paraId="1341547F" w14:textId="77777777" w:rsidR="00096598" w:rsidRPr="005E3083" w:rsidRDefault="00096598" w:rsidP="00FA5E39">
      <w:pPr>
        <w:numPr>
          <w:ilvl w:val="0"/>
          <w:numId w:val="15"/>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xml:space="preserve">  The resident will begin to build skills in at-the-console robotic surgery, endoscopy, and major open approaches to the retroperitoneum. </w:t>
      </w:r>
    </w:p>
    <w:p w14:paraId="4C533F89" w14:textId="77777777" w:rsidR="00096598" w:rsidRPr="005E3083" w:rsidRDefault="00096598" w:rsidP="00FA5E39">
      <w:pPr>
        <w:numPr>
          <w:ilvl w:val="0"/>
          <w:numId w:val="15"/>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Attitudes:</w:t>
      </w:r>
      <w:r w:rsidRPr="005E3083">
        <w:rPr>
          <w:rFonts w:asciiTheme="majorHAnsi" w:hAnsiTheme="majorHAnsi"/>
          <w:color w:val="auto"/>
          <w:sz w:val="24"/>
          <w:szCs w:val="24"/>
        </w:rPr>
        <w:t xml:space="preserve">  The resident is expected to continue a systems-based learning experience, learn from holistic, alternative, and palliative caregivers, and understand the unique requirements of nutrition in cancer care.</w:t>
      </w:r>
    </w:p>
    <w:p w14:paraId="5204FE40" w14:textId="77777777" w:rsidR="00096598" w:rsidRPr="005E3083" w:rsidRDefault="00096598" w:rsidP="00096598">
      <w:pPr>
        <w:jc w:val="both"/>
        <w:rPr>
          <w:rFonts w:asciiTheme="majorHAnsi" w:hAnsiTheme="majorHAnsi"/>
          <w:b/>
          <w:i/>
          <w:color w:val="auto"/>
          <w:sz w:val="24"/>
          <w:szCs w:val="24"/>
        </w:rPr>
      </w:pPr>
      <w:r w:rsidRPr="005E3083">
        <w:rPr>
          <w:rFonts w:asciiTheme="majorHAnsi" w:hAnsiTheme="majorHAnsi"/>
          <w:b/>
          <w:i/>
          <w:color w:val="auto"/>
          <w:sz w:val="24"/>
          <w:szCs w:val="24"/>
        </w:rPr>
        <w:t>UROLOGIC ONCOLOGY</w:t>
      </w:r>
    </w:p>
    <w:p w14:paraId="249AD177"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b/>
          <w:bCs/>
          <w:color w:val="auto"/>
          <w:sz w:val="24"/>
          <w:szCs w:val="24"/>
        </w:rPr>
        <w:t>Medical Knowledge and Patient care</w:t>
      </w:r>
    </w:p>
    <w:p w14:paraId="62629181"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Effectively and efficiently perform a history and physical examination directed at the diagnosis and surveillance of patients with urologic malignancies. </w:t>
      </w:r>
    </w:p>
    <w:p w14:paraId="7A74E271"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Understand the impact of medical comorbidities and extent of disease on treatment decisions and the use of multidisciplinary therapies. </w:t>
      </w:r>
    </w:p>
    <w:p w14:paraId="71200E6C"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Completely manage postoperative care after large urologic oncologic procedures, such as partial nephrectomy, radical nephrectomy with or without IVC thrombectomy, radical cystectomy with various types of urinary diversions, radical prostatectomy, and retroperitoneal lymph node dissection for testis cancer [junior residents (PGY-1 and PGY-2)].</w:t>
      </w:r>
    </w:p>
    <w:p w14:paraId="75D62B5C"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Apply established care pathways in the post-operative management of major urologic oncology procedures and understand when adherence to the pathway is not in the best interest of the patient. </w:t>
      </w:r>
    </w:p>
    <w:p w14:paraId="344A5871"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Demonstrate surgical competency for senior residents in oncologic procedures, such as partial nephrectomy, radical nephrectomy, radical cystectomy, radical prostatectomy, and retroperitoneal lymph node dissection. (See Section VI)</w:t>
      </w:r>
    </w:p>
    <w:p w14:paraId="232FAFCF"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Recognize post-operative complications and initiate prompt and proper intervention. </w:t>
      </w:r>
    </w:p>
    <w:p w14:paraId="777859FC" w14:textId="77777777" w:rsidR="00096598" w:rsidRPr="005E3083" w:rsidRDefault="00096598" w:rsidP="00FA5E39">
      <w:pPr>
        <w:numPr>
          <w:ilvl w:val="0"/>
          <w:numId w:val="43"/>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Timely and concise documentation of operative procedures, clinic notes, and inpatient medical records</w:t>
      </w:r>
    </w:p>
    <w:p w14:paraId="5F2104D1"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b/>
          <w:bCs/>
          <w:color w:val="auto"/>
          <w:sz w:val="24"/>
          <w:szCs w:val="24"/>
        </w:rPr>
        <w:t>Systems-Based Practice</w:t>
      </w:r>
    </w:p>
    <w:p w14:paraId="10C2B1E7" w14:textId="77777777" w:rsidR="00096598" w:rsidRPr="005E3083" w:rsidRDefault="00096598" w:rsidP="00FA5E39">
      <w:pPr>
        <w:numPr>
          <w:ilvl w:val="0"/>
          <w:numId w:val="44"/>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Identify barriers to access to health care in patients with Urologic malignancies</w:t>
      </w:r>
    </w:p>
    <w:p w14:paraId="182F9495" w14:textId="77777777" w:rsidR="00096598" w:rsidRPr="005E3083" w:rsidRDefault="00096598" w:rsidP="00FA5E39">
      <w:pPr>
        <w:numPr>
          <w:ilvl w:val="0"/>
          <w:numId w:val="44"/>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Use the medical record appropriately</w:t>
      </w:r>
    </w:p>
    <w:p w14:paraId="7463CB4D" w14:textId="77777777" w:rsidR="00096598" w:rsidRPr="005E3083" w:rsidRDefault="00096598" w:rsidP="00FA5E39">
      <w:pPr>
        <w:numPr>
          <w:ilvl w:val="0"/>
          <w:numId w:val="44"/>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lastRenderedPageBreak/>
        <w:t>Describe the roles of various health care providers in managing patients with Urologic cancers</w:t>
      </w:r>
    </w:p>
    <w:p w14:paraId="337B4B80"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b/>
          <w:bCs/>
          <w:color w:val="auto"/>
          <w:sz w:val="24"/>
          <w:szCs w:val="24"/>
        </w:rPr>
        <w:t>Practice-Based Learning and Improvement</w:t>
      </w:r>
    </w:p>
    <w:p w14:paraId="1C0C312A" w14:textId="77777777" w:rsidR="00096598" w:rsidRPr="005E3083" w:rsidRDefault="00096598" w:rsidP="00FA5E39">
      <w:pPr>
        <w:numPr>
          <w:ilvl w:val="0"/>
          <w:numId w:val="45"/>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Demonstrate self-directed and lifelong learning skills</w:t>
      </w:r>
    </w:p>
    <w:p w14:paraId="1AC6CC8F" w14:textId="77777777" w:rsidR="00096598" w:rsidRPr="005E3083" w:rsidRDefault="00096598" w:rsidP="00FA5E39">
      <w:pPr>
        <w:numPr>
          <w:ilvl w:val="0"/>
          <w:numId w:val="45"/>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Demonstrate the ability to access, analyze, and use sources available to ascertain scientific knowledge</w:t>
      </w:r>
    </w:p>
    <w:p w14:paraId="57A25B8C" w14:textId="77777777" w:rsidR="00096598" w:rsidRPr="005E3083" w:rsidRDefault="00096598" w:rsidP="00FA5E39">
      <w:pPr>
        <w:numPr>
          <w:ilvl w:val="0"/>
          <w:numId w:val="45"/>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Be proficient with computer applications such as word-processing, spreadsheets, databases, and electronic presentations if available</w:t>
      </w:r>
    </w:p>
    <w:p w14:paraId="0A9EDC49" w14:textId="77777777" w:rsidR="00096598" w:rsidRPr="005E3083" w:rsidRDefault="00096598" w:rsidP="00FA5E39">
      <w:pPr>
        <w:numPr>
          <w:ilvl w:val="0"/>
          <w:numId w:val="45"/>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Become proficient in the EMR for patient care</w:t>
      </w:r>
    </w:p>
    <w:p w14:paraId="0B758882"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b/>
          <w:bCs/>
          <w:color w:val="auto"/>
          <w:sz w:val="24"/>
          <w:szCs w:val="24"/>
        </w:rPr>
        <w:t>Interpersonal Skills and Communication</w:t>
      </w:r>
    </w:p>
    <w:p w14:paraId="3702883E" w14:textId="77777777" w:rsidR="00096598" w:rsidRPr="005E3083" w:rsidRDefault="00096598" w:rsidP="00FA5E39">
      <w:pPr>
        <w:numPr>
          <w:ilvl w:val="0"/>
          <w:numId w:val="4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Listen actively with cultural, ethnic, gender, racial and religious sensitivity</w:t>
      </w:r>
    </w:p>
    <w:p w14:paraId="77318205" w14:textId="77777777" w:rsidR="00096598" w:rsidRPr="005E3083" w:rsidRDefault="00096598" w:rsidP="00FA5E39">
      <w:pPr>
        <w:numPr>
          <w:ilvl w:val="0"/>
          <w:numId w:val="4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Communicate effectively with patients, families, and professional colleagues</w:t>
      </w:r>
    </w:p>
    <w:p w14:paraId="4155EF4E" w14:textId="77777777" w:rsidR="00096598" w:rsidRPr="005E3083" w:rsidRDefault="00096598" w:rsidP="00FA5E39">
      <w:pPr>
        <w:numPr>
          <w:ilvl w:val="0"/>
          <w:numId w:val="4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Be able to educate and advise patients with sensitivity, compassion, and concern</w:t>
      </w:r>
    </w:p>
    <w:p w14:paraId="18CA55FC" w14:textId="77777777" w:rsidR="00096598" w:rsidRPr="005E3083" w:rsidRDefault="00096598" w:rsidP="00FA5E39">
      <w:pPr>
        <w:numPr>
          <w:ilvl w:val="0"/>
          <w:numId w:val="46"/>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Give accurate, clear, and concise oral presentations</w:t>
      </w:r>
    </w:p>
    <w:p w14:paraId="25516570"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b/>
          <w:bCs/>
          <w:color w:val="auto"/>
          <w:sz w:val="24"/>
          <w:szCs w:val="24"/>
        </w:rPr>
        <w:t>Professionalism</w:t>
      </w:r>
    </w:p>
    <w:p w14:paraId="3EAD38B4" w14:textId="77777777" w:rsidR="00096598" w:rsidRPr="005E3083" w:rsidRDefault="00096598" w:rsidP="00FA5E39">
      <w:pPr>
        <w:numPr>
          <w:ilvl w:val="0"/>
          <w:numId w:val="4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Adhere to local and institutional code of conduct, demeanor, behavior and attire</w:t>
      </w:r>
    </w:p>
    <w:p w14:paraId="16652204" w14:textId="77777777" w:rsidR="00096598" w:rsidRPr="005E3083" w:rsidRDefault="00096598" w:rsidP="00FA5E39">
      <w:pPr>
        <w:numPr>
          <w:ilvl w:val="0"/>
          <w:numId w:val="4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Demonstrate respect to patient, families and other healthcare providers</w:t>
      </w:r>
    </w:p>
    <w:p w14:paraId="40D6B803" w14:textId="77777777" w:rsidR="00096598" w:rsidRPr="005E3083" w:rsidRDefault="00096598" w:rsidP="00FA5E39">
      <w:pPr>
        <w:numPr>
          <w:ilvl w:val="0"/>
          <w:numId w:val="4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Use discretion in private and public communications which include electronic communication devices in accordance to HIPAA policies</w:t>
      </w:r>
    </w:p>
    <w:p w14:paraId="085E2CA6" w14:textId="77777777" w:rsidR="00096598" w:rsidRPr="005E3083" w:rsidRDefault="00096598" w:rsidP="00FA5E39">
      <w:pPr>
        <w:numPr>
          <w:ilvl w:val="0"/>
          <w:numId w:val="4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Demonstrate an awareness of one’s limitations</w:t>
      </w:r>
    </w:p>
    <w:p w14:paraId="1FE3A2D1" w14:textId="77777777" w:rsidR="00096598" w:rsidRPr="005E3083" w:rsidRDefault="00096598" w:rsidP="00FA5E39">
      <w:pPr>
        <w:numPr>
          <w:ilvl w:val="0"/>
          <w:numId w:val="4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Describe the principles of informed consent</w:t>
      </w:r>
    </w:p>
    <w:p w14:paraId="7AE9DC7A" w14:textId="77777777" w:rsidR="00096598" w:rsidRPr="005E3083" w:rsidRDefault="00096598" w:rsidP="00FA5E39">
      <w:pPr>
        <w:numPr>
          <w:ilvl w:val="0"/>
          <w:numId w:val="47"/>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Ensure that dictations and entries into the medical record are performed in a timely manner</w:t>
      </w:r>
    </w:p>
    <w:p w14:paraId="78BC2921"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i/>
          <w:iCs/>
          <w:color w:val="auto"/>
          <w:sz w:val="24"/>
          <w:szCs w:val="24"/>
        </w:rPr>
        <w:t>By the end of the Urologic Oncology rotations, the resident will be able to:</w:t>
      </w:r>
    </w:p>
    <w:p w14:paraId="6582DE15"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t>a)    Demonstrate the ability to diagnose and counsel patients regarding treatment options for common Urologic malignancies.</w:t>
      </w:r>
    </w:p>
    <w:p w14:paraId="688EB8A6"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t>b)    Confidently manage the perioperative care of patients with Urologic cancers undergoing surgical intervention incorporating existing care pathways and identify/manage post-operative complications promptly and appropriately. </w:t>
      </w:r>
    </w:p>
    <w:p w14:paraId="464E9D28"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t>c)    Perform the common procedures in Urologic Oncology by the completion of the last rotations</w:t>
      </w:r>
    </w:p>
    <w:p w14:paraId="50EFF41A" w14:textId="77777777" w:rsidR="00096598" w:rsidRPr="005E3083" w:rsidRDefault="00096598" w:rsidP="00096598">
      <w:pPr>
        <w:ind w:left="1080"/>
        <w:jc w:val="both"/>
        <w:rPr>
          <w:rFonts w:asciiTheme="majorHAnsi" w:hAnsiTheme="majorHAnsi"/>
          <w:color w:val="auto"/>
          <w:sz w:val="24"/>
          <w:szCs w:val="24"/>
        </w:rPr>
      </w:pPr>
      <w:r w:rsidRPr="005E3083">
        <w:rPr>
          <w:rFonts w:asciiTheme="majorHAnsi" w:hAnsiTheme="majorHAnsi"/>
          <w:color w:val="auto"/>
          <w:sz w:val="24"/>
          <w:szCs w:val="24"/>
        </w:rPr>
        <w:lastRenderedPageBreak/>
        <w:t>d)    Demonstrate the ability to access, analyze, and use sources available to ascertain scientific knowledge</w:t>
      </w:r>
      <w:r w:rsidRPr="005E3083">
        <w:rPr>
          <w:rFonts w:asciiTheme="majorHAnsi" w:hAnsiTheme="majorHAnsi"/>
          <w:b/>
          <w:bCs/>
          <w:color w:val="auto"/>
          <w:sz w:val="24"/>
          <w:szCs w:val="24"/>
        </w:rPr>
        <w:t>                      </w:t>
      </w:r>
    </w:p>
    <w:p w14:paraId="20746ADB" w14:textId="77777777" w:rsidR="00096598" w:rsidRPr="000B77D5" w:rsidRDefault="00096598" w:rsidP="00096598">
      <w:pPr>
        <w:ind w:left="1080"/>
        <w:jc w:val="both"/>
        <w:rPr>
          <w:rFonts w:asciiTheme="majorHAnsi" w:hAnsiTheme="majorHAnsi"/>
          <w:sz w:val="24"/>
          <w:szCs w:val="24"/>
        </w:rPr>
      </w:pPr>
    </w:p>
    <w:p w14:paraId="2D340C22" w14:textId="77777777" w:rsidR="00096598" w:rsidRPr="000B77D5" w:rsidRDefault="00096598" w:rsidP="005E3083">
      <w:pPr>
        <w:ind w:left="1080" w:hanging="1080"/>
        <w:jc w:val="both"/>
        <w:rPr>
          <w:rFonts w:asciiTheme="majorHAnsi" w:hAnsiTheme="majorHAnsi"/>
          <w:b/>
          <w:sz w:val="24"/>
          <w:szCs w:val="24"/>
          <w:u w:val="single"/>
        </w:rPr>
      </w:pPr>
      <w:r w:rsidRPr="000B77D5">
        <w:rPr>
          <w:rFonts w:asciiTheme="majorHAnsi" w:hAnsiTheme="majorHAnsi"/>
          <w:b/>
          <w:sz w:val="24"/>
          <w:szCs w:val="24"/>
          <w:u w:val="single"/>
        </w:rPr>
        <w:t>ENDOUROLOGY AND STONE DISEASE</w:t>
      </w:r>
    </w:p>
    <w:p w14:paraId="40C22D26" w14:textId="77777777" w:rsidR="00096598" w:rsidRPr="000B77D5" w:rsidRDefault="00096598" w:rsidP="00096598">
      <w:pPr>
        <w:ind w:left="1080"/>
        <w:jc w:val="both"/>
        <w:rPr>
          <w:rFonts w:asciiTheme="majorHAnsi" w:hAnsiTheme="majorHAnsi"/>
          <w:b/>
          <w:sz w:val="24"/>
          <w:szCs w:val="24"/>
          <w:u w:val="single"/>
        </w:rPr>
      </w:pPr>
    </w:p>
    <w:p w14:paraId="744AD881"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b/>
          <w:bCs/>
          <w:color w:val="000000"/>
          <w:sz w:val="24"/>
          <w:szCs w:val="24"/>
        </w:rPr>
        <w:t>Medical Knowledge and Patient care</w:t>
      </w:r>
    </w:p>
    <w:p w14:paraId="7660B490"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Effectively and efficiently perform a history and physical examination in the patient with urinary calculi, upper urinary tract obstruction, upper urinary tract masses and tumors (including solid and cystic parenchymal masses, and renal pelvic lesions) and other patients with conditions suitable for endourologic management.</w:t>
      </w:r>
    </w:p>
    <w:p w14:paraId="76FBE122"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Interpret radiographic studies and integrate the findings with the remainder of the patient evaluation in the patient with urinary calculi, upper urinary tract obstruction, upper urinary tract masses and tumors (including solid and cystic parenchymal masses, and renal pelvic lesions) and other patients with conditions suitable for endourologic management.</w:t>
      </w:r>
    </w:p>
    <w:p w14:paraId="37F8DA0D"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Interpret metabolic stone assessments, and formulate evidence-based metabolic treatment plans for metabolic prevention.</w:t>
      </w:r>
    </w:p>
    <w:p w14:paraId="60D1F292"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Develop appropriate differential diagnosis and management plans for flank pain, hematuria, urinary calculi, upper urinary tract obstruction, upper urinary tract masses and tumors (including solid and cystic parenchymal masses, and renal pelvic lesions) and other patients with conditions suitable for endourologic management.</w:t>
      </w:r>
    </w:p>
    <w:p w14:paraId="7153C0AC"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Identify relevant comorbidities that may impact the medical and surgical management patients with flank pain, hematuria, urinary calculi, upper urinary tract obstruction, upper urinary tract masses and tumors (including solid and cystic parenchymal masses, and renal pelvic lesions) and other patients with conditions suitable for endourologic management.</w:t>
      </w:r>
    </w:p>
    <w:p w14:paraId="35138D6E"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Demonstrate proficiency appropriate to the level of training in cystoscopic procedures, ureteroscopy, percutaneous surgery and shock-wave lithotripsy.</w:t>
      </w:r>
    </w:p>
    <w:p w14:paraId="4A25940B"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Demonstrate proficiency appropriate to the level of training in laparoscopic procedures.</w:t>
      </w:r>
    </w:p>
    <w:p w14:paraId="1EAD5718"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Identify potential postoperative complications and management thereof. Formulate appropriate postoperative management of patients of endourology patients in the outpatient setting.</w:t>
      </w:r>
    </w:p>
    <w:p w14:paraId="7AF2F92D"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Document concise clinic notes in an appropriate format.</w:t>
      </w:r>
    </w:p>
    <w:p w14:paraId="564E1BCC" w14:textId="77777777" w:rsidR="00096598" w:rsidRPr="000B77D5" w:rsidRDefault="00096598" w:rsidP="00FA5E39">
      <w:pPr>
        <w:numPr>
          <w:ilvl w:val="0"/>
          <w:numId w:val="48"/>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Maintain medical records in a legible and legally appropriate professional manner.</w:t>
      </w:r>
    </w:p>
    <w:p w14:paraId="0D8D430B"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b/>
          <w:bCs/>
          <w:color w:val="000000"/>
          <w:sz w:val="24"/>
          <w:szCs w:val="24"/>
        </w:rPr>
        <w:t>Systems-Based Practice</w:t>
      </w:r>
    </w:p>
    <w:p w14:paraId="7F51BFFA" w14:textId="77777777" w:rsidR="00096598" w:rsidRPr="000B77D5" w:rsidRDefault="00096598" w:rsidP="00FA5E39">
      <w:pPr>
        <w:numPr>
          <w:ilvl w:val="0"/>
          <w:numId w:val="49"/>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Identify drug-seeking behavior, self-destructive behavior and other patient situations that interfere with delivering optimal medical care.</w:t>
      </w:r>
    </w:p>
    <w:p w14:paraId="7E3EE8DB" w14:textId="77777777" w:rsidR="00096598" w:rsidRPr="000B77D5" w:rsidRDefault="00096598" w:rsidP="00FA5E39">
      <w:pPr>
        <w:numPr>
          <w:ilvl w:val="0"/>
          <w:numId w:val="49"/>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lastRenderedPageBreak/>
        <w:t>Use the medical record appropriately.</w:t>
      </w:r>
    </w:p>
    <w:p w14:paraId="4E781052" w14:textId="77777777" w:rsidR="00096598" w:rsidRPr="000B77D5" w:rsidRDefault="00096598" w:rsidP="00FA5E39">
      <w:pPr>
        <w:numPr>
          <w:ilvl w:val="0"/>
          <w:numId w:val="49"/>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Coordinate testing and management across the spectrum of relevant departments and services for complicated patients.</w:t>
      </w:r>
    </w:p>
    <w:p w14:paraId="6F16EFE1"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b/>
          <w:bCs/>
          <w:color w:val="000000"/>
          <w:sz w:val="24"/>
          <w:szCs w:val="24"/>
        </w:rPr>
        <w:t>Practice-Based Learning and Improvement</w:t>
      </w:r>
    </w:p>
    <w:p w14:paraId="5DFD7FA0" w14:textId="77777777" w:rsidR="00096598" w:rsidRPr="000B77D5" w:rsidRDefault="00096598" w:rsidP="00FA5E39">
      <w:pPr>
        <w:numPr>
          <w:ilvl w:val="0"/>
          <w:numId w:val="50"/>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Demonstrate self-directed and lifelong learning skills.</w:t>
      </w:r>
    </w:p>
    <w:p w14:paraId="611604C0" w14:textId="77777777" w:rsidR="00096598" w:rsidRPr="000B77D5" w:rsidRDefault="00096598" w:rsidP="00FA5E39">
      <w:pPr>
        <w:numPr>
          <w:ilvl w:val="0"/>
          <w:numId w:val="50"/>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Demonstrate the ability to access, analyze, and use sources available to ascertain scientific knowledge.</w:t>
      </w:r>
    </w:p>
    <w:p w14:paraId="24C11B9C" w14:textId="77777777" w:rsidR="00096598" w:rsidRPr="000B77D5" w:rsidRDefault="00096598" w:rsidP="00FA5E39">
      <w:pPr>
        <w:numPr>
          <w:ilvl w:val="0"/>
          <w:numId w:val="50"/>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Be proficient with computer applications such as word-processing, spreadsheets, databases, and electronic presentations if available.</w:t>
      </w:r>
    </w:p>
    <w:p w14:paraId="1F4CEBB1" w14:textId="77777777" w:rsidR="00096598" w:rsidRPr="000B77D5" w:rsidRDefault="00096598" w:rsidP="00FA5E39">
      <w:pPr>
        <w:numPr>
          <w:ilvl w:val="0"/>
          <w:numId w:val="50"/>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Become proficient in the EMR for patient care.</w:t>
      </w:r>
    </w:p>
    <w:p w14:paraId="64FAABBB"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b/>
          <w:bCs/>
          <w:color w:val="000000"/>
          <w:sz w:val="24"/>
          <w:szCs w:val="24"/>
        </w:rPr>
        <w:t>Interpersonal Skills and Communication</w:t>
      </w:r>
    </w:p>
    <w:p w14:paraId="7F9B1B3E" w14:textId="77777777" w:rsidR="00096598" w:rsidRPr="000B77D5" w:rsidRDefault="00096598" w:rsidP="00FA5E39">
      <w:pPr>
        <w:numPr>
          <w:ilvl w:val="0"/>
          <w:numId w:val="51"/>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Listen actively with cultural, ethnic, gender, racial and religious sensitivity.</w:t>
      </w:r>
    </w:p>
    <w:p w14:paraId="7C711274" w14:textId="77777777" w:rsidR="00096598" w:rsidRPr="000B77D5" w:rsidRDefault="00096598" w:rsidP="00FA5E39">
      <w:pPr>
        <w:numPr>
          <w:ilvl w:val="0"/>
          <w:numId w:val="51"/>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Communicate effectively with patients, families, and professional colleagues.</w:t>
      </w:r>
    </w:p>
    <w:p w14:paraId="18DDF2F0" w14:textId="77777777" w:rsidR="00096598" w:rsidRPr="000B77D5" w:rsidRDefault="00096598" w:rsidP="00FA5E39">
      <w:pPr>
        <w:numPr>
          <w:ilvl w:val="0"/>
          <w:numId w:val="51"/>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Educate and advise patients with sensitivity, compassion, and concern.</w:t>
      </w:r>
    </w:p>
    <w:p w14:paraId="15BDB256" w14:textId="77777777" w:rsidR="00096598" w:rsidRPr="000B77D5" w:rsidRDefault="00096598" w:rsidP="00FA5E39">
      <w:pPr>
        <w:numPr>
          <w:ilvl w:val="0"/>
          <w:numId w:val="51"/>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Give accurate, clear, and concise oral presentations.</w:t>
      </w:r>
    </w:p>
    <w:p w14:paraId="296F5C38"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b/>
          <w:bCs/>
          <w:color w:val="000000"/>
          <w:sz w:val="24"/>
          <w:szCs w:val="24"/>
        </w:rPr>
        <w:t>Professionalism</w:t>
      </w:r>
    </w:p>
    <w:p w14:paraId="3031950E" w14:textId="77777777" w:rsidR="00096598" w:rsidRPr="000B77D5" w:rsidRDefault="00096598" w:rsidP="00FA5E39">
      <w:pPr>
        <w:numPr>
          <w:ilvl w:val="0"/>
          <w:numId w:val="52"/>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Adhere to local and institutional code of conduct, demeanor, behavior and attire.</w:t>
      </w:r>
    </w:p>
    <w:p w14:paraId="79300336" w14:textId="77777777" w:rsidR="00096598" w:rsidRPr="000B77D5" w:rsidRDefault="00096598" w:rsidP="00FA5E39">
      <w:pPr>
        <w:numPr>
          <w:ilvl w:val="0"/>
          <w:numId w:val="52"/>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Demonstrate respect to patient, families and other healthcare providers.</w:t>
      </w:r>
    </w:p>
    <w:p w14:paraId="41F8399C" w14:textId="77777777" w:rsidR="00096598" w:rsidRPr="000B77D5" w:rsidRDefault="00096598" w:rsidP="00FA5E39">
      <w:pPr>
        <w:numPr>
          <w:ilvl w:val="0"/>
          <w:numId w:val="52"/>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Use discretion in private and public communications which include electronic communication devices in accordance to HIPAA policies.</w:t>
      </w:r>
    </w:p>
    <w:p w14:paraId="6AC6ED69" w14:textId="77777777" w:rsidR="00096598" w:rsidRPr="000B77D5" w:rsidRDefault="00096598" w:rsidP="00FA5E39">
      <w:pPr>
        <w:numPr>
          <w:ilvl w:val="0"/>
          <w:numId w:val="52"/>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Demonstrate an awareness of one’s limitations.</w:t>
      </w:r>
    </w:p>
    <w:p w14:paraId="6C8EC9E1" w14:textId="77777777" w:rsidR="00096598" w:rsidRPr="000B77D5" w:rsidRDefault="00096598" w:rsidP="00FA5E39">
      <w:pPr>
        <w:numPr>
          <w:ilvl w:val="0"/>
          <w:numId w:val="52"/>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Describe the principles of informed consent.</w:t>
      </w:r>
    </w:p>
    <w:p w14:paraId="3CE3BCF1" w14:textId="77777777" w:rsidR="00096598" w:rsidRPr="000B77D5" w:rsidRDefault="00096598" w:rsidP="00FA5E39">
      <w:pPr>
        <w:numPr>
          <w:ilvl w:val="0"/>
          <w:numId w:val="52"/>
        </w:numPr>
        <w:shd w:val="clear" w:color="auto" w:fill="FFFFFF"/>
        <w:spacing w:before="100" w:beforeAutospacing="1" w:after="60" w:line="259" w:lineRule="auto"/>
        <w:ind w:left="480"/>
        <w:rPr>
          <w:rFonts w:asciiTheme="majorHAnsi" w:hAnsiTheme="majorHAnsi" w:cs="Times New Roman"/>
          <w:color w:val="000000"/>
          <w:sz w:val="24"/>
          <w:szCs w:val="24"/>
        </w:rPr>
      </w:pPr>
      <w:r w:rsidRPr="000B77D5">
        <w:rPr>
          <w:rFonts w:asciiTheme="majorHAnsi" w:hAnsiTheme="majorHAnsi" w:cs="Times New Roman"/>
          <w:color w:val="000000"/>
          <w:sz w:val="24"/>
          <w:szCs w:val="24"/>
        </w:rPr>
        <w:t>Ensure that dictations and entries into the medical record are performed in a timely manner.</w:t>
      </w:r>
    </w:p>
    <w:p w14:paraId="07D43B4D"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i/>
          <w:iCs/>
          <w:color w:val="000000"/>
          <w:sz w:val="24"/>
          <w:szCs w:val="24"/>
        </w:rPr>
        <w:t>By the end of the Endo/Stone rotations, the resident will be able to:</w:t>
      </w:r>
    </w:p>
    <w:p w14:paraId="73F3B2F7"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color w:val="000000"/>
          <w:sz w:val="24"/>
          <w:szCs w:val="24"/>
        </w:rPr>
        <w:t>a)    Assess the need for metabolic and/or surgical treatment of patients with urinary stones, and formulate expedient evaluation and management plans for their care.</w:t>
      </w:r>
    </w:p>
    <w:p w14:paraId="67259E32"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color w:val="000000"/>
          <w:sz w:val="24"/>
          <w:szCs w:val="24"/>
        </w:rPr>
        <w:t>b)    Formulate reasonable evaluation and management plans for patients with flank pain, hematuria, and other upper urinary tract diseases, including upper tract tumors.</w:t>
      </w:r>
    </w:p>
    <w:p w14:paraId="2932D6BB"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color w:val="000000"/>
          <w:sz w:val="24"/>
          <w:szCs w:val="24"/>
        </w:rPr>
        <w:t>c)    Perform cystoscopic procedures, ureteroscopy, percutaneous surgery and shock-wave lithotripsy.</w:t>
      </w:r>
    </w:p>
    <w:p w14:paraId="1E64935C"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color w:val="000000"/>
          <w:sz w:val="24"/>
          <w:szCs w:val="24"/>
        </w:rPr>
        <w:t>d)    Complete timely log of surgical cases.</w:t>
      </w:r>
    </w:p>
    <w:p w14:paraId="1375F895" w14:textId="77777777" w:rsidR="00096598" w:rsidRPr="000B77D5" w:rsidRDefault="00096598" w:rsidP="00096598">
      <w:pPr>
        <w:shd w:val="clear" w:color="auto" w:fill="FFFFFF"/>
        <w:spacing w:after="240"/>
        <w:rPr>
          <w:rFonts w:asciiTheme="majorHAnsi" w:hAnsiTheme="majorHAnsi" w:cs="Times New Roman"/>
          <w:color w:val="000000"/>
          <w:sz w:val="24"/>
          <w:szCs w:val="24"/>
        </w:rPr>
      </w:pPr>
      <w:r w:rsidRPr="000B77D5">
        <w:rPr>
          <w:rFonts w:asciiTheme="majorHAnsi" w:hAnsiTheme="majorHAnsi" w:cs="Times New Roman"/>
          <w:color w:val="000000"/>
          <w:sz w:val="24"/>
          <w:szCs w:val="24"/>
        </w:rPr>
        <w:lastRenderedPageBreak/>
        <w:t>e)    Demonstrate the ability to access, analyze, and use sources available to ascertain scientific knowledge</w:t>
      </w:r>
      <w:r w:rsidRPr="000B77D5">
        <w:rPr>
          <w:rFonts w:asciiTheme="majorHAnsi" w:hAnsiTheme="majorHAnsi" w:cs="Times New Roman"/>
          <w:b/>
          <w:bCs/>
          <w:color w:val="000000"/>
          <w:sz w:val="24"/>
          <w:szCs w:val="24"/>
        </w:rPr>
        <w:t>                      </w:t>
      </w:r>
    </w:p>
    <w:p w14:paraId="2FCE1C89" w14:textId="77777777" w:rsidR="00096598" w:rsidRPr="005E3083" w:rsidRDefault="00096598" w:rsidP="00096598">
      <w:pPr>
        <w:ind w:left="1080"/>
        <w:jc w:val="both"/>
        <w:rPr>
          <w:rFonts w:asciiTheme="majorHAnsi" w:hAnsiTheme="majorHAnsi"/>
          <w:b/>
          <w:color w:val="auto"/>
          <w:sz w:val="24"/>
          <w:szCs w:val="24"/>
          <w:u w:val="single"/>
        </w:rPr>
      </w:pPr>
    </w:p>
    <w:p w14:paraId="176D1951" w14:textId="77777777" w:rsidR="00096598" w:rsidRPr="005E3083" w:rsidRDefault="00096598" w:rsidP="00096598">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Residents assigned to HUMC at PL4 level, will be expected to have learned to provide appropriate, effective and compassionate patient care and met the curriculum requirement expected of a PL2, 3 and 4 Urology residents. Upon completion of training as a PL4, the resident will, in addition, be able to demonstrate effective decision making in the management of care for all types of Urological patients, perform complex urological procedures under minimal supervision and manage complex post-operative complications in all types of urological patients.</w:t>
      </w:r>
    </w:p>
    <w:p w14:paraId="4F70FB30" w14:textId="77777777" w:rsidR="00096598" w:rsidRPr="005E3083" w:rsidRDefault="00096598" w:rsidP="00096598">
      <w:pPr>
        <w:spacing w:line="259" w:lineRule="auto"/>
        <w:rPr>
          <w:rFonts w:asciiTheme="majorHAnsi" w:eastAsia="Calibri" w:hAnsiTheme="majorHAnsi" w:cs="Times New Roman"/>
          <w:color w:val="auto"/>
          <w:sz w:val="24"/>
          <w:szCs w:val="24"/>
        </w:rPr>
      </w:pPr>
    </w:p>
    <w:p w14:paraId="3C613435" w14:textId="77777777" w:rsidR="00096598" w:rsidRPr="005E3083" w:rsidRDefault="00096598" w:rsidP="00096598">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Residents at PL4 level should have developed greater sophistication in their ability to collaborate and effectively communicate with residents , fellows, faculty, consultants and other health care professionals to provide effective and compassionate care to the patients ; collaborate and communicate with patients and families when planning operative procedures and post-operative care thereby ensuring truly informed consent; and provide pre and post-operative teaching to families and patients requiring the basic to most complex urological procedures.</w:t>
      </w:r>
    </w:p>
    <w:p w14:paraId="781CB1F0" w14:textId="77777777" w:rsidR="00096598" w:rsidRPr="005E3083" w:rsidRDefault="00096598" w:rsidP="00096598">
      <w:pPr>
        <w:spacing w:line="259" w:lineRule="auto"/>
        <w:rPr>
          <w:rFonts w:asciiTheme="majorHAnsi" w:eastAsia="Calibri" w:hAnsiTheme="majorHAnsi" w:cs="Times New Roman"/>
          <w:color w:val="auto"/>
          <w:sz w:val="24"/>
          <w:szCs w:val="24"/>
        </w:rPr>
      </w:pPr>
    </w:p>
    <w:p w14:paraId="7FE33879" w14:textId="77777777" w:rsidR="00096598" w:rsidRPr="005E3083" w:rsidRDefault="00096598" w:rsidP="00096598">
      <w:pPr>
        <w:spacing w:line="259" w:lineRule="auto"/>
        <w:rPr>
          <w:rFonts w:asciiTheme="majorHAnsi" w:eastAsia="Calibri" w:hAnsiTheme="majorHAnsi" w:cs="Times New Roman"/>
          <w:b/>
          <w:color w:val="auto"/>
          <w:sz w:val="24"/>
          <w:szCs w:val="24"/>
        </w:rPr>
      </w:pPr>
      <w:r w:rsidRPr="005E3083">
        <w:rPr>
          <w:rFonts w:asciiTheme="majorHAnsi" w:eastAsia="Calibri" w:hAnsiTheme="majorHAnsi" w:cs="Times New Roman"/>
          <w:color w:val="auto"/>
          <w:sz w:val="24"/>
          <w:szCs w:val="24"/>
        </w:rPr>
        <w:t>Residents should be effective teachers to students, junior residents and other health care extenders.  Senior residents should be able to present the most complex of cases in a succinct manner in Grand Round conference, prepare talk in relevant topics using state of the art visual aid for the Departmental grand round conference when asked by the site director or his designee. Residents should seek out opportunities for collaboration with faculty members for clinical research, and write abstracts for presentation in regional and national meeting which may lead to publication of papers in peer reviewed journals</w:t>
      </w:r>
      <w:r w:rsidRPr="005E3083">
        <w:rPr>
          <w:rFonts w:asciiTheme="majorHAnsi" w:eastAsia="Calibri" w:hAnsiTheme="majorHAnsi" w:cs="Times New Roman"/>
          <w:b/>
          <w:color w:val="auto"/>
          <w:sz w:val="24"/>
          <w:szCs w:val="24"/>
        </w:rPr>
        <w:t>.</w:t>
      </w:r>
    </w:p>
    <w:p w14:paraId="4AFA7690" w14:textId="77777777" w:rsidR="00096598" w:rsidRPr="005E3083" w:rsidRDefault="00096598" w:rsidP="00096598">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Professionalism: Senior Resident is expected to carry out his professional responsibility in a most respectful and collegial manner with his peers, physician extenders, faculty, nursing staff, consultants and other health care professionals. Senior Resident is expected to carry out his duties independently in a highly ethical manner, put patients need first, insure truly informed consent, respect patient confidentiality, and provides uniform standard of care regardless of age, gender, cultural background and any physical or mental disability of the patient under his or her care.</w:t>
      </w:r>
    </w:p>
    <w:p w14:paraId="05A34EDA" w14:textId="77777777" w:rsidR="00096598" w:rsidRPr="005E3083" w:rsidRDefault="00096598" w:rsidP="00096598">
      <w:pPr>
        <w:spacing w:line="259" w:lineRule="auto"/>
        <w:rPr>
          <w:rFonts w:asciiTheme="majorHAnsi" w:eastAsia="Calibri" w:hAnsiTheme="majorHAnsi" w:cs="Times New Roman"/>
          <w:b/>
          <w:color w:val="auto"/>
          <w:sz w:val="24"/>
          <w:szCs w:val="24"/>
        </w:rPr>
      </w:pPr>
    </w:p>
    <w:p w14:paraId="6514C12F" w14:textId="77777777" w:rsidR="00096598" w:rsidRPr="005E3083" w:rsidRDefault="00096598" w:rsidP="00096598">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5)</w:t>
      </w:r>
      <w:r w:rsidRPr="005E3083">
        <w:rPr>
          <w:rFonts w:asciiTheme="majorHAnsi" w:eastAsia="Calibri" w:hAnsiTheme="majorHAnsi" w:cs="Times New Roman"/>
          <w:color w:val="auto"/>
          <w:sz w:val="24"/>
          <w:szCs w:val="24"/>
        </w:rPr>
        <w:tab/>
        <w:t xml:space="preserve">Practice based learning: PL4 and 5 residents should be able to independently investigate and evaluate Patient care practices, appraise and assimilate scientific evidence relevant to patient care practices, use information technology to manage and access medical information and support </w:t>
      </w:r>
      <w:r w:rsidRPr="005E3083">
        <w:rPr>
          <w:rFonts w:asciiTheme="majorHAnsi" w:eastAsia="Calibri" w:hAnsiTheme="majorHAnsi" w:cs="Times New Roman"/>
          <w:color w:val="auto"/>
          <w:sz w:val="24"/>
          <w:szCs w:val="24"/>
        </w:rPr>
        <w:lastRenderedPageBreak/>
        <w:t xml:space="preserve">education, facilitate learning of students, residents and other health care professionals and improve patient care practices. </w:t>
      </w:r>
    </w:p>
    <w:p w14:paraId="6844068F" w14:textId="77777777" w:rsidR="00096598" w:rsidRPr="005E3083" w:rsidRDefault="00096598" w:rsidP="00096598">
      <w:pPr>
        <w:spacing w:line="259" w:lineRule="auto"/>
        <w:rPr>
          <w:rFonts w:asciiTheme="majorHAnsi" w:eastAsia="Calibri" w:hAnsiTheme="majorHAnsi" w:cs="Times New Roman"/>
          <w:b/>
          <w:color w:val="auto"/>
          <w:sz w:val="24"/>
          <w:szCs w:val="24"/>
        </w:rPr>
      </w:pPr>
      <w:r w:rsidRPr="005E3083">
        <w:rPr>
          <w:rFonts w:asciiTheme="majorHAnsi" w:eastAsia="Calibri" w:hAnsiTheme="majorHAnsi" w:cs="Times New Roman"/>
          <w:b/>
          <w:color w:val="auto"/>
          <w:sz w:val="24"/>
          <w:szCs w:val="24"/>
        </w:rPr>
        <w:t xml:space="preserve">  </w:t>
      </w:r>
    </w:p>
    <w:p w14:paraId="14BC77AA" w14:textId="7DCB07BD" w:rsidR="00096598" w:rsidRPr="005E3083" w:rsidRDefault="00096598" w:rsidP="00096598">
      <w:pPr>
        <w:jc w:val="both"/>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6)</w:t>
      </w:r>
      <w:r w:rsidRPr="005E3083">
        <w:rPr>
          <w:rFonts w:asciiTheme="majorHAnsi" w:eastAsia="Calibri" w:hAnsiTheme="majorHAnsi" w:cs="Times New Roman"/>
          <w:b/>
          <w:color w:val="auto"/>
          <w:sz w:val="24"/>
          <w:szCs w:val="24"/>
        </w:rPr>
        <w:tab/>
      </w:r>
      <w:r w:rsidRPr="005E3083">
        <w:rPr>
          <w:rFonts w:asciiTheme="majorHAnsi" w:eastAsia="Calibri" w:hAnsiTheme="majorHAnsi" w:cs="Times New Roman"/>
          <w:color w:val="auto"/>
          <w:sz w:val="24"/>
          <w:szCs w:val="24"/>
        </w:rPr>
        <w:t>System based practice: PL4 and PL5 resident should have sophisticated awareness and responsiveness to Health care system and should be able to independently and effectively use system resources for the benefit of patients. The resident will gain a greater understanding of ways in which various practices affect and affected by the health care system, other professionals and society. Senior resident will provide leadership to medical students and junior residents in management of complex programs providing health care and evaluate the cost-effectiveness of present and future urological care of patients and families.</w:t>
      </w:r>
    </w:p>
    <w:p w14:paraId="1D4774D3" w14:textId="77777777" w:rsidR="00096598" w:rsidRPr="005E3083" w:rsidRDefault="00096598" w:rsidP="00096598">
      <w:pPr>
        <w:jc w:val="both"/>
        <w:rPr>
          <w:rFonts w:asciiTheme="majorHAnsi" w:hAnsiTheme="majorHAnsi"/>
          <w:color w:val="auto"/>
          <w:sz w:val="24"/>
          <w:szCs w:val="24"/>
        </w:rPr>
      </w:pPr>
    </w:p>
    <w:p w14:paraId="595981BE" w14:textId="77777777" w:rsidR="00096598" w:rsidRPr="000F0EC2" w:rsidRDefault="00096598" w:rsidP="000F0EC2">
      <w:pPr>
        <w:pStyle w:val="Heading2"/>
        <w:shd w:val="clear" w:color="auto" w:fill="D5DCE4" w:themeFill="text2" w:themeFillTint="33"/>
      </w:pPr>
      <w:r w:rsidRPr="005E3083">
        <w:t xml:space="preserve"> </w:t>
      </w:r>
      <w:bookmarkStart w:id="175" w:name="_Toc12629543"/>
      <w:bookmarkStart w:id="176" w:name="_Toc43818800"/>
      <w:bookmarkStart w:id="177" w:name="_Toc44537858"/>
      <w:bookmarkStart w:id="178" w:name="_Toc47083327"/>
      <w:r w:rsidRPr="000F0EC2">
        <w:t>UROLOGY YEAR: PL5</w:t>
      </w:r>
      <w:bookmarkEnd w:id="175"/>
      <w:bookmarkEnd w:id="176"/>
      <w:bookmarkEnd w:id="177"/>
      <w:bookmarkEnd w:id="178"/>
    </w:p>
    <w:p w14:paraId="619DE1AC"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The milestones of the final year of formal training is as the program level (PL) 5 - Chief resident, to provide leadership, be a model of professionalism, be an educator, and attain the skills necessary to deliver excellent, effective care as a practicing urologist.  The chief resident year is spent at WMC, LMC and Hackensack University Medical Center (HUMC).  The Chief Resident will be a role model for the junior residents, to assist in the administration of the teaching program, and: </w:t>
      </w:r>
    </w:p>
    <w:p w14:paraId="00E76CD6" w14:textId="13005400" w:rsidR="00096598" w:rsidRPr="005E3083" w:rsidRDefault="00096598" w:rsidP="00FA5E39">
      <w:pPr>
        <w:numPr>
          <w:ilvl w:val="0"/>
          <w:numId w:val="2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Utilize </w:t>
      </w:r>
      <w:r w:rsidR="000F0EC2" w:rsidRPr="005E3083">
        <w:rPr>
          <w:rFonts w:asciiTheme="majorHAnsi" w:hAnsiTheme="majorHAnsi"/>
          <w:color w:val="auto"/>
          <w:sz w:val="24"/>
          <w:szCs w:val="24"/>
        </w:rPr>
        <w:t>practice-based</w:t>
      </w:r>
      <w:r w:rsidRPr="005E3083">
        <w:rPr>
          <w:rFonts w:asciiTheme="majorHAnsi" w:hAnsiTheme="majorHAnsi"/>
          <w:color w:val="auto"/>
          <w:sz w:val="24"/>
          <w:szCs w:val="24"/>
        </w:rPr>
        <w:t xml:space="preserve"> learning and improvement in clinical care</w:t>
      </w:r>
    </w:p>
    <w:p w14:paraId="4947100E" w14:textId="77777777" w:rsidR="00096598" w:rsidRPr="005E3083" w:rsidRDefault="00096598" w:rsidP="00FA5E39">
      <w:pPr>
        <w:numPr>
          <w:ilvl w:val="0"/>
          <w:numId w:val="2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Contribute to medical knowledge and literature.</w:t>
      </w:r>
    </w:p>
    <w:p w14:paraId="463FB969" w14:textId="77777777" w:rsidR="00096598" w:rsidRPr="005E3083" w:rsidRDefault="00096598" w:rsidP="00FA5E39">
      <w:pPr>
        <w:numPr>
          <w:ilvl w:val="0"/>
          <w:numId w:val="2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Improve medical care and standards  </w:t>
      </w:r>
    </w:p>
    <w:p w14:paraId="15B8CBA9" w14:textId="77777777" w:rsidR="00096598" w:rsidRPr="005E3083" w:rsidRDefault="00096598" w:rsidP="00FA5E39">
      <w:pPr>
        <w:numPr>
          <w:ilvl w:val="0"/>
          <w:numId w:val="2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Participate in the Quality Improvement (QI) committee activities. The resident will be prepared to participate in a complex QI Project.</w:t>
      </w:r>
    </w:p>
    <w:p w14:paraId="6D69D60D" w14:textId="77777777" w:rsidR="00096598" w:rsidRPr="005E3083" w:rsidRDefault="00096598" w:rsidP="00096598">
      <w:pPr>
        <w:jc w:val="both"/>
        <w:rPr>
          <w:rFonts w:asciiTheme="majorHAnsi" w:hAnsiTheme="majorHAnsi"/>
          <w:color w:val="auto"/>
          <w:sz w:val="24"/>
          <w:szCs w:val="24"/>
        </w:rPr>
      </w:pPr>
    </w:p>
    <w:p w14:paraId="1045B1C1" w14:textId="77777777" w:rsidR="00096598" w:rsidRPr="005E3083" w:rsidRDefault="00096598" w:rsidP="00096598">
      <w:pPr>
        <w:jc w:val="both"/>
        <w:rPr>
          <w:rFonts w:asciiTheme="majorHAnsi" w:hAnsiTheme="majorHAnsi"/>
          <w:color w:val="auto"/>
          <w:sz w:val="24"/>
          <w:szCs w:val="24"/>
        </w:rPr>
      </w:pPr>
    </w:p>
    <w:p w14:paraId="5CC0E47F" w14:textId="77777777" w:rsidR="00096598" w:rsidRPr="005E3083" w:rsidRDefault="00096598" w:rsidP="00FA5E39">
      <w:pPr>
        <w:numPr>
          <w:ilvl w:val="4"/>
          <w:numId w:val="37"/>
        </w:numPr>
        <w:spacing w:line="259" w:lineRule="auto"/>
        <w:jc w:val="both"/>
        <w:rPr>
          <w:rFonts w:asciiTheme="majorHAnsi" w:hAnsiTheme="majorHAnsi"/>
          <w:color w:val="auto"/>
          <w:sz w:val="24"/>
          <w:szCs w:val="24"/>
          <w:u w:val="single"/>
        </w:rPr>
      </w:pPr>
      <w:r w:rsidRPr="005E3083">
        <w:rPr>
          <w:rFonts w:asciiTheme="majorHAnsi" w:hAnsiTheme="majorHAnsi"/>
          <w:color w:val="auto"/>
          <w:sz w:val="24"/>
          <w:szCs w:val="24"/>
          <w:u w:val="single"/>
        </w:rPr>
        <w:t>Westchester Medical Center (one 6-month rotation)</w:t>
      </w:r>
    </w:p>
    <w:p w14:paraId="6F0ABC7E" w14:textId="77777777" w:rsidR="00096598" w:rsidRPr="005E3083" w:rsidRDefault="00096598" w:rsidP="00FA5E39">
      <w:pPr>
        <w:numPr>
          <w:ilvl w:val="0"/>
          <w:numId w:val="12"/>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chief resident will have gained: the fundamental knowledge necessary to function as the administrative and clinical Chief resident and confidence necessary to evaluate and treat complex urologic disorders</w:t>
      </w:r>
    </w:p>
    <w:p w14:paraId="09EE1E3F" w14:textId="77777777" w:rsidR="00096598" w:rsidRPr="005E3083" w:rsidRDefault="00096598" w:rsidP="00FA5E39">
      <w:pPr>
        <w:numPr>
          <w:ilvl w:val="0"/>
          <w:numId w:val="12"/>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The resident will demonstrate greater expertise in: teaching, leadership, time management, assessment of medical practice, advanced endoscopic and open surgical skills</w:t>
      </w:r>
    </w:p>
    <w:p w14:paraId="0F0AFCBB" w14:textId="77777777" w:rsidR="00096598" w:rsidRPr="005E3083" w:rsidRDefault="00096598" w:rsidP="00FA5E39">
      <w:pPr>
        <w:numPr>
          <w:ilvl w:val="0"/>
          <w:numId w:val="12"/>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lastRenderedPageBreak/>
        <w:t>Attitude</w:t>
      </w:r>
      <w:r w:rsidRPr="005E3083">
        <w:rPr>
          <w:rFonts w:asciiTheme="majorHAnsi" w:hAnsiTheme="majorHAnsi"/>
          <w:color w:val="auto"/>
          <w:sz w:val="24"/>
          <w:szCs w:val="24"/>
        </w:rPr>
        <w:t>: The resident will demonstrate their understanding of their greater role in society by:</w:t>
      </w:r>
    </w:p>
    <w:p w14:paraId="338E3AFF" w14:textId="77777777" w:rsidR="00096598" w:rsidRPr="005E3083" w:rsidRDefault="00096598" w:rsidP="00FA5E39">
      <w:pPr>
        <w:numPr>
          <w:ilvl w:val="0"/>
          <w:numId w:val="39"/>
        </w:numPr>
        <w:spacing w:line="259" w:lineRule="auto"/>
        <w:jc w:val="both"/>
        <w:rPr>
          <w:rFonts w:asciiTheme="majorHAnsi" w:hAnsiTheme="majorHAnsi"/>
          <w:color w:val="auto"/>
          <w:sz w:val="24"/>
          <w:szCs w:val="24"/>
          <w:u w:val="single"/>
        </w:rPr>
      </w:pPr>
      <w:r w:rsidRPr="005E3083">
        <w:rPr>
          <w:rFonts w:asciiTheme="majorHAnsi" w:hAnsiTheme="majorHAnsi"/>
          <w:color w:val="auto"/>
          <w:sz w:val="24"/>
          <w:szCs w:val="24"/>
          <w:u w:val="single"/>
        </w:rPr>
        <w:t xml:space="preserve">Lincoln Medical Center (one 3-month rotation). </w:t>
      </w:r>
      <w:r w:rsidRPr="005E3083">
        <w:rPr>
          <w:rFonts w:asciiTheme="majorHAnsi" w:hAnsiTheme="majorHAnsi"/>
          <w:color w:val="auto"/>
          <w:sz w:val="24"/>
          <w:szCs w:val="24"/>
        </w:rPr>
        <w:t xml:space="preserve"> The chief resident rotation at LMC is to provide progressive autonomy, more experience in open and complex stone and pelvic surgery, and a supervising capacity of the Uro II resident.  </w:t>
      </w:r>
    </w:p>
    <w:p w14:paraId="727A10CA" w14:textId="77777777" w:rsidR="00096598" w:rsidRPr="005E3083" w:rsidRDefault="00096598" w:rsidP="00FA5E39">
      <w:pPr>
        <w:numPr>
          <w:ilvl w:val="0"/>
          <w:numId w:val="18"/>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Knowledge</w:t>
      </w:r>
      <w:r w:rsidRPr="005E3083">
        <w:rPr>
          <w:rFonts w:asciiTheme="majorHAnsi" w:hAnsiTheme="majorHAnsi"/>
          <w:color w:val="auto"/>
          <w:sz w:val="24"/>
          <w:szCs w:val="24"/>
        </w:rPr>
        <w:t>: The chief resident will have gained: progressive knowledge in stone diseases, urologic oncology, outpatient general urology, and pelvic surgery</w:t>
      </w:r>
    </w:p>
    <w:p w14:paraId="4FE31283" w14:textId="77777777" w:rsidR="00096598" w:rsidRPr="005E3083" w:rsidRDefault="00096598" w:rsidP="00FA5E39">
      <w:pPr>
        <w:numPr>
          <w:ilvl w:val="0"/>
          <w:numId w:val="18"/>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w:t>
      </w:r>
      <w:r w:rsidRPr="005E3083">
        <w:rPr>
          <w:rFonts w:asciiTheme="majorHAnsi" w:hAnsiTheme="majorHAnsi"/>
          <w:color w:val="auto"/>
          <w:sz w:val="24"/>
          <w:szCs w:val="24"/>
        </w:rPr>
        <w:t>: The resident will demonstrate greater expertise in: teaching, leadership, and surgery: incontinence, stones, pelvic surgery</w:t>
      </w:r>
    </w:p>
    <w:p w14:paraId="554A129E" w14:textId="77777777" w:rsidR="00096598" w:rsidRPr="005E3083" w:rsidRDefault="00096598" w:rsidP="00FA5E39">
      <w:pPr>
        <w:numPr>
          <w:ilvl w:val="0"/>
          <w:numId w:val="18"/>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w:t>
      </w:r>
      <w:r w:rsidRPr="005E3083">
        <w:rPr>
          <w:rFonts w:asciiTheme="majorHAnsi" w:hAnsiTheme="majorHAnsi"/>
          <w:color w:val="auto"/>
          <w:sz w:val="24"/>
          <w:szCs w:val="24"/>
        </w:rPr>
        <w:t>: The resident will demonstrate a professional, mature compassion for a diverse urban patient population.</w:t>
      </w:r>
    </w:p>
    <w:p w14:paraId="15B907E0" w14:textId="77777777" w:rsidR="00096598" w:rsidRPr="005E3083" w:rsidRDefault="00096598" w:rsidP="00FA5E39">
      <w:pPr>
        <w:numPr>
          <w:ilvl w:val="0"/>
          <w:numId w:val="39"/>
        </w:numPr>
        <w:spacing w:line="259" w:lineRule="auto"/>
        <w:jc w:val="both"/>
        <w:rPr>
          <w:rFonts w:asciiTheme="majorHAnsi" w:hAnsiTheme="majorHAnsi"/>
          <w:color w:val="auto"/>
          <w:sz w:val="24"/>
          <w:szCs w:val="24"/>
          <w:u w:val="single"/>
        </w:rPr>
      </w:pPr>
      <w:r w:rsidRPr="005E3083">
        <w:rPr>
          <w:rFonts w:asciiTheme="majorHAnsi" w:hAnsiTheme="majorHAnsi"/>
          <w:color w:val="auto"/>
          <w:sz w:val="24"/>
          <w:szCs w:val="24"/>
          <w:u w:val="single"/>
        </w:rPr>
        <w:t xml:space="preserve">Hackensack University Medical Center (one 3-month rotation). </w:t>
      </w:r>
      <w:r w:rsidRPr="005E3083">
        <w:rPr>
          <w:rFonts w:asciiTheme="majorHAnsi" w:hAnsiTheme="majorHAnsi"/>
          <w:color w:val="auto"/>
          <w:sz w:val="24"/>
          <w:szCs w:val="24"/>
        </w:rPr>
        <w:t xml:space="preserve"> The NYMC chief resident at HUMC is of a larger, structured urologic team involving the faculty of HUMC and residents from the University of Medicine and Dentistry of New Jersey (UMDNJ).   </w:t>
      </w:r>
    </w:p>
    <w:p w14:paraId="766FD2FF" w14:textId="77777777" w:rsidR="00096598" w:rsidRPr="005E3083" w:rsidRDefault="00096598" w:rsidP="00FA5E39">
      <w:pPr>
        <w:numPr>
          <w:ilvl w:val="0"/>
          <w:numId w:val="19"/>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Medical Knowledge, Practice Based Learning</w:t>
      </w:r>
      <w:r w:rsidRPr="005E3083">
        <w:rPr>
          <w:rFonts w:asciiTheme="majorHAnsi" w:hAnsiTheme="majorHAnsi"/>
          <w:color w:val="auto"/>
          <w:sz w:val="24"/>
          <w:szCs w:val="24"/>
        </w:rPr>
        <w:t xml:space="preserve">: The chief resident will have gained: </w:t>
      </w:r>
    </w:p>
    <w:p w14:paraId="3AFE6A70"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progressive knowledge in robotics, female urology and incontinence surgery, and open urologic oncology. </w:t>
      </w:r>
    </w:p>
    <w:p w14:paraId="4D461072"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Residents assigned to HUMC at PL5 will be expected to have acquired Medical knowledge as defined in the curriculum for a PL2, 3 and 4 Urology residents</w:t>
      </w:r>
    </w:p>
    <w:p w14:paraId="13F1C361"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residents assigned to HUMC at PL4 will be expected to have acquired Medical knowledge as defined in the curriculum for a PL2 and 3   Urology residents.</w:t>
      </w:r>
    </w:p>
    <w:p w14:paraId="3CE10B2C"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During the course of their training at HUMC, residents will acquire a body of knowledge that will enable them to demonstrate the requisite advanced clinical, scientific and technical knowledge needed to perform operative procedures, under minimal supervision including open, endoscopic, laparoscopic and robotic urological procedures. </w:t>
      </w:r>
    </w:p>
    <w:p w14:paraId="207673E6"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Residents will acquire broad based knowledge in all aspects of Urology including but not limited to General urology, Urologic cancer, female urology, incontinence, erectile dysfunction and other urological subspecialties. Residents will apply the acquired knowledge, under minimal supervision, to the comprehensive care of patients assigned to them.  </w:t>
      </w:r>
    </w:p>
    <w:p w14:paraId="7B48FB05"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PL 5 residents should be able to independently investigate and evaluate Patient care practices, appraise and assimilate scientific evidence relevant to patient care practices, use information technology to manage and access medical information and support </w:t>
      </w:r>
      <w:r w:rsidRPr="005E3083">
        <w:rPr>
          <w:rFonts w:asciiTheme="majorHAnsi" w:hAnsiTheme="majorHAnsi"/>
          <w:color w:val="auto"/>
          <w:sz w:val="24"/>
          <w:szCs w:val="24"/>
        </w:rPr>
        <w:lastRenderedPageBreak/>
        <w:t>education, facilitate learning of students, residents and other health care professionals and improve patient care practices.</w:t>
      </w:r>
    </w:p>
    <w:p w14:paraId="39D2DF0F" w14:textId="77777777" w:rsidR="00096598" w:rsidRPr="005E3083" w:rsidRDefault="00096598" w:rsidP="00FA5E39">
      <w:pPr>
        <w:numPr>
          <w:ilvl w:val="0"/>
          <w:numId w:val="19"/>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Skills, Patient care, Professionalism</w:t>
      </w:r>
      <w:r w:rsidRPr="005E3083">
        <w:rPr>
          <w:rFonts w:asciiTheme="majorHAnsi" w:hAnsiTheme="majorHAnsi"/>
          <w:color w:val="auto"/>
          <w:sz w:val="24"/>
          <w:szCs w:val="24"/>
        </w:rPr>
        <w:t>: The resident will demonstrate greater expertise in robotic surgery, urinary cancer surgery, and pelvic reconstruction.</w:t>
      </w:r>
    </w:p>
    <w:p w14:paraId="69C4202F"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Residents assigned to HUMC at PL5 level, will be expected to have learned to provide appropriate, effective and compassionate patient care and met the curriculum requirement expected of a PL2, 3, 4 and 5 Urology residents. </w:t>
      </w:r>
    </w:p>
    <w:p w14:paraId="24138DD5"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Upon completion of training as a PL5, the resident will, in addition, be able to demonstrate effective decision making in the management of care for all types of Urological patients, perform complex urological procedures under minimal supervision and manage complex post-operative complications in all types of urological patients.  </w:t>
      </w:r>
    </w:p>
    <w:p w14:paraId="1D34E74B"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Chief Resident is expected to carry out his professional responsibility in a most respectful and collegial manner with his peers, physician extenders, faculty, nursing staff, consultants and other health care professionals. </w:t>
      </w:r>
    </w:p>
    <w:p w14:paraId="1199E398"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Senior Resident is expected to carry out his duties independently in a highly ethical manner, put patients need first, insure truly informed consent, respect patient confidentiality, and provides uniform standard of care regardless of age, gender, cultural background and any physical or mental disability of the patient under his or her care.</w:t>
      </w:r>
    </w:p>
    <w:p w14:paraId="57BCEC4C" w14:textId="77777777" w:rsidR="00096598" w:rsidRPr="005E3083" w:rsidRDefault="00096598" w:rsidP="00FA5E39">
      <w:pPr>
        <w:numPr>
          <w:ilvl w:val="0"/>
          <w:numId w:val="19"/>
        </w:numPr>
        <w:spacing w:line="259" w:lineRule="auto"/>
        <w:jc w:val="both"/>
        <w:rPr>
          <w:rFonts w:asciiTheme="majorHAnsi" w:hAnsiTheme="majorHAnsi"/>
          <w:color w:val="auto"/>
          <w:sz w:val="24"/>
          <w:szCs w:val="24"/>
        </w:rPr>
      </w:pPr>
      <w:r w:rsidRPr="005E3083">
        <w:rPr>
          <w:rFonts w:asciiTheme="majorHAnsi" w:hAnsiTheme="majorHAnsi"/>
          <w:b/>
          <w:i/>
          <w:color w:val="auto"/>
          <w:sz w:val="24"/>
          <w:szCs w:val="24"/>
        </w:rPr>
        <w:t>Attitudes, Communications, Systems Based Practice</w:t>
      </w:r>
      <w:r w:rsidRPr="005E3083">
        <w:rPr>
          <w:rFonts w:asciiTheme="majorHAnsi" w:hAnsiTheme="majorHAnsi"/>
          <w:color w:val="auto"/>
          <w:sz w:val="24"/>
          <w:szCs w:val="24"/>
        </w:rPr>
        <w:t xml:space="preserve">: The resident will demonstrate a professional, mature, team-oriented and respectful attitude to colleagues. </w:t>
      </w:r>
    </w:p>
    <w:p w14:paraId="05C214A7"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Residents at PL5 level should have developed greater sophistication in their ability to collaborate and effectively communicate with residents, fellows, faculty, consultants and other health care professionals to provide effective and compassionate care to the patients; </w:t>
      </w:r>
    </w:p>
    <w:p w14:paraId="019EF382"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collaborate and communicate with patients and families when planning operative procedures and post-operative care thereby ensuring truly informed consent; and provide pre and post-operative teaching to families and patients requiring the basic to most complex urological procedures.</w:t>
      </w:r>
      <w:r w:rsidRPr="005E3083">
        <w:rPr>
          <w:rFonts w:asciiTheme="majorHAnsi" w:eastAsia="Calibri" w:hAnsiTheme="majorHAnsi" w:cs="Times New Roman"/>
          <w:color w:val="auto"/>
          <w:sz w:val="24"/>
          <w:szCs w:val="24"/>
        </w:rPr>
        <w:t xml:space="preserve"> </w:t>
      </w:r>
    </w:p>
    <w:p w14:paraId="49F0757A"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Residents should be effective teachers to students, junior residents and other health care extenders.  </w:t>
      </w:r>
    </w:p>
    <w:p w14:paraId="28D7AC74"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Senior residents should be able to present the most complex of cases in a succinct manner in Grand Round conference, prepare talk in relevant topics using state of the art visual aid for the Departmental grand round conference when asked by the site director or his designee. </w:t>
      </w:r>
    </w:p>
    <w:p w14:paraId="74FFA8FE"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lastRenderedPageBreak/>
        <w:t>Residents should seek out opportunities for collaboration with faculty members for clinical research, and write abstracts for presentation in regional and national meeting which may lead to publication of papers in peer reviewed journals.</w:t>
      </w:r>
      <w:r w:rsidRPr="005E3083">
        <w:rPr>
          <w:rFonts w:asciiTheme="majorHAnsi" w:eastAsia="Calibri" w:hAnsiTheme="majorHAnsi" w:cs="Times New Roman"/>
          <w:color w:val="auto"/>
          <w:sz w:val="24"/>
          <w:szCs w:val="24"/>
        </w:rPr>
        <w:t xml:space="preserve"> </w:t>
      </w:r>
    </w:p>
    <w:p w14:paraId="0F0303B9"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 xml:space="preserve">PL 5 resident should have sophisticated awareness and responsiveness to Health care system and should be able to independently and effectively use system resources for the benefit of patients. </w:t>
      </w:r>
    </w:p>
    <w:p w14:paraId="01B295F8" w14:textId="77777777" w:rsidR="00096598" w:rsidRPr="005E3083" w:rsidRDefault="00096598" w:rsidP="00FA5E39">
      <w:pPr>
        <w:numPr>
          <w:ilvl w:val="1"/>
          <w:numId w:val="19"/>
        </w:numPr>
        <w:spacing w:line="259" w:lineRule="auto"/>
        <w:jc w:val="both"/>
        <w:rPr>
          <w:rFonts w:asciiTheme="majorHAnsi" w:hAnsiTheme="majorHAnsi"/>
          <w:color w:val="auto"/>
          <w:sz w:val="24"/>
          <w:szCs w:val="24"/>
        </w:rPr>
      </w:pPr>
      <w:r w:rsidRPr="005E3083">
        <w:rPr>
          <w:rFonts w:asciiTheme="majorHAnsi" w:hAnsiTheme="majorHAnsi"/>
          <w:color w:val="auto"/>
          <w:sz w:val="24"/>
          <w:szCs w:val="24"/>
        </w:rPr>
        <w:t>The resident will gain a greater understanding of ways in which various practices affect and affected by the health care system, other professionals and society. Senior resident will provide leadership to medical students and junior residents in management of complex programs providing health care and evaluate the cost-effectiveness of present and future urological care of patients and families.</w:t>
      </w:r>
    </w:p>
    <w:p w14:paraId="03766847" w14:textId="6479EB6A" w:rsidR="00096598" w:rsidRPr="005E3083" w:rsidRDefault="00096598" w:rsidP="00096598">
      <w:pPr>
        <w:jc w:val="both"/>
        <w:rPr>
          <w:rFonts w:asciiTheme="majorHAnsi" w:hAnsiTheme="majorHAnsi"/>
          <w:color w:val="auto"/>
          <w:sz w:val="24"/>
          <w:szCs w:val="24"/>
        </w:rPr>
      </w:pPr>
    </w:p>
    <w:p w14:paraId="708B1347"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The Chief Resident will be a role model for the junior residents, to assist in the administration of the teaching program, and: </w:t>
      </w:r>
    </w:p>
    <w:p w14:paraId="226F806F" w14:textId="77777777" w:rsidR="00096598" w:rsidRPr="005E3083" w:rsidRDefault="00096598" w:rsidP="00FA5E39">
      <w:pPr>
        <w:widowControl w:val="0"/>
        <w:numPr>
          <w:ilvl w:val="0"/>
          <w:numId w:val="29"/>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Utilize practice-based learning and improvement in clinical care</w:t>
      </w:r>
    </w:p>
    <w:p w14:paraId="2A9EDCB2" w14:textId="77777777" w:rsidR="00096598" w:rsidRPr="005E3083" w:rsidRDefault="00096598" w:rsidP="00FA5E39">
      <w:pPr>
        <w:widowControl w:val="0"/>
        <w:numPr>
          <w:ilvl w:val="0"/>
          <w:numId w:val="29"/>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Contribute to medical knowledge and literature.</w:t>
      </w:r>
    </w:p>
    <w:p w14:paraId="2B855F40" w14:textId="77777777" w:rsidR="00096598" w:rsidRPr="005E3083" w:rsidRDefault="00096598" w:rsidP="00FA5E39">
      <w:pPr>
        <w:widowControl w:val="0"/>
        <w:numPr>
          <w:ilvl w:val="0"/>
          <w:numId w:val="29"/>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 xml:space="preserve">Improve medical care and standards  </w:t>
      </w:r>
    </w:p>
    <w:p w14:paraId="36A3D1C6" w14:textId="77777777" w:rsidR="00096598" w:rsidRPr="005E3083" w:rsidRDefault="00096598" w:rsidP="00FA5E39">
      <w:pPr>
        <w:widowControl w:val="0"/>
        <w:numPr>
          <w:ilvl w:val="0"/>
          <w:numId w:val="29"/>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Participate in the Quality Improvement (QI) committee activities. The resident will be prepared to participate in a complex QI Project.</w:t>
      </w:r>
    </w:p>
    <w:p w14:paraId="45B36342" w14:textId="126DC047" w:rsidR="00096598" w:rsidRPr="005E3083" w:rsidRDefault="00096598" w:rsidP="00FA5E39">
      <w:pPr>
        <w:widowControl w:val="0"/>
        <w:numPr>
          <w:ilvl w:val="0"/>
          <w:numId w:val="29"/>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Consider and implement methods to improve upon the educational program.</w:t>
      </w:r>
    </w:p>
    <w:p w14:paraId="17762CC7" w14:textId="36BC1E94" w:rsidR="009A3957" w:rsidRPr="005E3083" w:rsidRDefault="009A3957" w:rsidP="009A3957">
      <w:pPr>
        <w:widowControl w:val="0"/>
        <w:spacing w:after="0" w:line="240" w:lineRule="auto"/>
        <w:jc w:val="both"/>
        <w:rPr>
          <w:rFonts w:asciiTheme="majorHAnsi" w:hAnsiTheme="majorHAnsi"/>
          <w:color w:val="auto"/>
          <w:sz w:val="24"/>
          <w:szCs w:val="24"/>
        </w:rPr>
      </w:pPr>
    </w:p>
    <w:p w14:paraId="69EDD2EE" w14:textId="63C1D305" w:rsidR="00CE3E62" w:rsidRPr="005E3083" w:rsidRDefault="00CE3E62" w:rsidP="009A3957">
      <w:pPr>
        <w:widowControl w:val="0"/>
        <w:spacing w:after="0" w:line="240" w:lineRule="auto"/>
        <w:jc w:val="both"/>
        <w:rPr>
          <w:rFonts w:asciiTheme="majorHAnsi" w:hAnsiTheme="majorHAnsi"/>
          <w:color w:val="auto"/>
          <w:sz w:val="24"/>
          <w:szCs w:val="24"/>
        </w:rPr>
      </w:pPr>
    </w:p>
    <w:p w14:paraId="0DF3BC03" w14:textId="77777777" w:rsidR="00096598" w:rsidRPr="000F0EC2" w:rsidRDefault="00096598" w:rsidP="000F0EC2">
      <w:pPr>
        <w:pStyle w:val="Heading2"/>
        <w:shd w:val="clear" w:color="auto" w:fill="D5DCE4" w:themeFill="text2" w:themeFillTint="33"/>
      </w:pPr>
      <w:bookmarkStart w:id="179" w:name="_Toc12629544"/>
      <w:bookmarkStart w:id="180" w:name="_Toc43818801"/>
      <w:bookmarkStart w:id="181" w:name="_Toc44537859"/>
      <w:bookmarkStart w:id="182" w:name="_Toc47083328"/>
      <w:r w:rsidRPr="000F0EC2">
        <w:t>WELL-BEING</w:t>
      </w:r>
      <w:bookmarkEnd w:id="179"/>
      <w:bookmarkEnd w:id="180"/>
      <w:bookmarkEnd w:id="181"/>
      <w:bookmarkEnd w:id="182"/>
    </w:p>
    <w:p w14:paraId="5A807B2E"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 addition of expanded and more specific requirements regarding resident and faculty well-being emphasize the need for programs and institutions to prioritize well-being and recognize that physicians are at increased risk for burnout and depression. Programs and Sponsoring Institutions have the same responsibility to address well-being as they do to ensure other aspects of resident competence. Further, self-care is also an important aspect of professionalism, and a skill that must be learned and nurtured in the context of other aspects of graduate medical education. Promotion of well-being, ensuring protected time with patients, and minimization of non-physician obligations are expected to improve both resident education and quality of patient care. Key components of the requirements of programs and institutions in this area include:</w:t>
      </w:r>
    </w:p>
    <w:p w14:paraId="0E02877B" w14:textId="77777777" w:rsidR="00096598" w:rsidRPr="005E3083" w:rsidRDefault="00096598" w:rsidP="00FA5E39">
      <w:pPr>
        <w:widowControl w:val="0"/>
        <w:numPr>
          <w:ilvl w:val="0"/>
          <w:numId w:val="2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Helping residents find meaning in work: protected time with patients; minimizing non-physician obligations; administrative support; progressive autonomy and flexibility; enhancement of professional relationships</w:t>
      </w:r>
    </w:p>
    <w:p w14:paraId="12141F27" w14:textId="77777777" w:rsidR="00096598" w:rsidRPr="005E3083" w:rsidRDefault="00096598" w:rsidP="00FA5E39">
      <w:pPr>
        <w:widowControl w:val="0"/>
        <w:numPr>
          <w:ilvl w:val="0"/>
          <w:numId w:val="2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lastRenderedPageBreak/>
        <w:t>Attention to scheduling, work intensity, and work compression</w:t>
      </w:r>
    </w:p>
    <w:p w14:paraId="28FBC7C1" w14:textId="77777777" w:rsidR="00096598" w:rsidRPr="005E3083" w:rsidRDefault="00096598" w:rsidP="00FA5E39">
      <w:pPr>
        <w:widowControl w:val="0"/>
        <w:numPr>
          <w:ilvl w:val="0"/>
          <w:numId w:val="2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Evaluating the safety of residents and faculty members in the learning and working environment</w:t>
      </w:r>
    </w:p>
    <w:p w14:paraId="5E2AED82" w14:textId="77777777" w:rsidR="00096598" w:rsidRPr="005E3083" w:rsidRDefault="00096598" w:rsidP="00FA5E39">
      <w:pPr>
        <w:widowControl w:val="0"/>
        <w:numPr>
          <w:ilvl w:val="0"/>
          <w:numId w:val="2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Establishing policies and programs supporting optimal resident and faculty member well-being, including the opportunity to attend appointments for personal care, even during working hours</w:t>
      </w:r>
    </w:p>
    <w:p w14:paraId="2FE68F7C" w14:textId="77777777" w:rsidR="00096598" w:rsidRPr="005E3083" w:rsidRDefault="00096598" w:rsidP="00FA5E39">
      <w:pPr>
        <w:widowControl w:val="0"/>
        <w:numPr>
          <w:ilvl w:val="0"/>
          <w:numId w:val="2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Attention to and education in resident and faculty member burnout, depression, and substance abuse in themselves and others; provision of services and resources for care, and tools to identify symptoms and report them; and availability and access to confidential, affordable mental health counseling and treatment, including access to urgent and emergent care 24 hours a day, seven days a week.</w:t>
      </w:r>
    </w:p>
    <w:p w14:paraId="3B1B5A2B" w14:textId="77777777" w:rsidR="00096598" w:rsidRPr="005E3083" w:rsidRDefault="00096598" w:rsidP="00FA5E39">
      <w:pPr>
        <w:widowControl w:val="0"/>
        <w:numPr>
          <w:ilvl w:val="0"/>
          <w:numId w:val="2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Establishing policies and procedures ensuring continuity of patient care in support of patient and physician safety when residents and faculty members are unable to work, including but not limited to circumstances related to fatigue, illness, and family emergencies.</w:t>
      </w:r>
    </w:p>
    <w:p w14:paraId="235F0076" w14:textId="77777777" w:rsidR="00096598" w:rsidRPr="005E3083" w:rsidRDefault="00096598" w:rsidP="00096598">
      <w:pPr>
        <w:jc w:val="both"/>
        <w:rPr>
          <w:rFonts w:asciiTheme="majorHAnsi" w:hAnsiTheme="majorHAnsi"/>
          <w:color w:val="auto"/>
          <w:sz w:val="24"/>
          <w:szCs w:val="24"/>
        </w:rPr>
      </w:pPr>
    </w:p>
    <w:p w14:paraId="0EA1645F"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For more information, to assist in the well-being of physicians please click the links below from the AMA Modules:  </w:t>
      </w:r>
      <w:hyperlink r:id="rId39" w:history="1">
        <w:r w:rsidRPr="005E3083">
          <w:rPr>
            <w:rStyle w:val="Hyperlink"/>
            <w:rFonts w:asciiTheme="majorHAnsi" w:hAnsiTheme="majorHAnsi"/>
            <w:color w:val="auto"/>
            <w:sz w:val="24"/>
            <w:szCs w:val="24"/>
          </w:rPr>
          <w:t>https://edhub.ama-assn.org/steps-forward</w:t>
        </w:r>
      </w:hyperlink>
    </w:p>
    <w:p w14:paraId="60943826" w14:textId="77777777" w:rsidR="00096598" w:rsidRPr="005E3083" w:rsidRDefault="00CC383D" w:rsidP="00096598">
      <w:pPr>
        <w:jc w:val="both"/>
        <w:rPr>
          <w:rFonts w:asciiTheme="majorHAnsi" w:hAnsiTheme="majorHAnsi"/>
          <w:color w:val="auto"/>
          <w:sz w:val="24"/>
          <w:szCs w:val="24"/>
        </w:rPr>
      </w:pPr>
      <w:hyperlink r:id="rId40" w:history="1">
        <w:r w:rsidR="00096598" w:rsidRPr="005E3083">
          <w:rPr>
            <w:rStyle w:val="Hyperlink"/>
            <w:rFonts w:asciiTheme="majorHAnsi" w:hAnsiTheme="majorHAnsi"/>
            <w:color w:val="auto"/>
            <w:sz w:val="24"/>
            <w:szCs w:val="24"/>
          </w:rPr>
          <w:t>https://edhub.ama-assn.org/steps-forward/pages/professional-well-being</w:t>
        </w:r>
      </w:hyperlink>
    </w:p>
    <w:p w14:paraId="313AE704" w14:textId="44115AFF" w:rsidR="00096598" w:rsidRPr="005E3083" w:rsidRDefault="00096598" w:rsidP="00096598">
      <w:pPr>
        <w:jc w:val="both"/>
        <w:rPr>
          <w:rFonts w:asciiTheme="majorHAnsi" w:hAnsiTheme="majorHAnsi"/>
          <w:color w:val="auto"/>
          <w:sz w:val="24"/>
          <w:szCs w:val="24"/>
        </w:rPr>
      </w:pPr>
      <w:r w:rsidRPr="005E3083">
        <w:rPr>
          <w:rFonts w:asciiTheme="majorHAnsi" w:hAnsiTheme="majorHAnsi"/>
          <w:noProof/>
          <w:color w:val="auto"/>
          <w:sz w:val="24"/>
          <w:szCs w:val="24"/>
        </w:rPr>
        <w:drawing>
          <wp:inline distT="0" distB="0" distL="0" distR="0" wp14:anchorId="04E52861" wp14:editId="4AD0B735">
            <wp:extent cx="3257550" cy="2743200"/>
            <wp:effectExtent l="0" t="0" r="0" b="0"/>
            <wp:docPr id="26" name="Picture 26" descr="Clinician-Well-Being-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nician-Well-Being-Graphi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7550" cy="2743200"/>
                    </a:xfrm>
                    <a:prstGeom prst="rect">
                      <a:avLst/>
                    </a:prstGeom>
                    <a:noFill/>
                    <a:ln>
                      <a:noFill/>
                    </a:ln>
                  </pic:spPr>
                </pic:pic>
              </a:graphicData>
            </a:graphic>
          </wp:inline>
        </w:drawing>
      </w:r>
    </w:p>
    <w:p w14:paraId="6A9DB781" w14:textId="13B0109C" w:rsidR="00096598" w:rsidRPr="000F0EC2" w:rsidRDefault="005E3083" w:rsidP="000F0EC2">
      <w:pPr>
        <w:pStyle w:val="Heading2"/>
        <w:shd w:val="clear" w:color="auto" w:fill="D5DCE4" w:themeFill="text2" w:themeFillTint="33"/>
      </w:pPr>
      <w:bookmarkStart w:id="183" w:name="_Toc12629545"/>
      <w:bookmarkStart w:id="184" w:name="_Toc43818802"/>
      <w:bookmarkStart w:id="185" w:name="_Toc44537860"/>
      <w:bookmarkStart w:id="186" w:name="_Toc47083329"/>
      <w:r w:rsidRPr="000F0EC2">
        <w:t>FATIGUE MITIGATION</w:t>
      </w:r>
      <w:bookmarkEnd w:id="183"/>
      <w:bookmarkEnd w:id="184"/>
      <w:bookmarkEnd w:id="185"/>
      <w:bookmarkEnd w:id="186"/>
    </w:p>
    <w:p w14:paraId="3F95AEF3"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These requirements specify program responsibility related to education of faculty members and residents in recognizing signs of fatigue to ensure continuity of patient care and the provision of adequate sleep facilities and safe transportation options for program residents.</w:t>
      </w:r>
    </w:p>
    <w:p w14:paraId="6C656702" w14:textId="77777777" w:rsidR="00096598" w:rsidRPr="005E3083" w:rsidRDefault="00096598" w:rsidP="00096598">
      <w:pPr>
        <w:jc w:val="both"/>
        <w:rPr>
          <w:rFonts w:asciiTheme="majorHAnsi" w:hAnsiTheme="majorHAnsi"/>
          <w:color w:val="auto"/>
          <w:sz w:val="24"/>
          <w:szCs w:val="24"/>
        </w:rPr>
      </w:pPr>
    </w:p>
    <w:p w14:paraId="092DA38D"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lastRenderedPageBreak/>
        <w:t>The department wants to ensure that all residents are aware of how to recognize the signs of fatigue and sleep deprivation and how to prevent and manage fatigue to avoid adverse effect on patient care.  To this effect, all residents and or attendings should look out for these signs:</w:t>
      </w:r>
    </w:p>
    <w:p w14:paraId="36E81A63" w14:textId="77777777" w:rsidR="00096598" w:rsidRPr="005E3083" w:rsidRDefault="00096598" w:rsidP="00FA5E39">
      <w:pPr>
        <w:widowControl w:val="0"/>
        <w:numPr>
          <w:ilvl w:val="0"/>
          <w:numId w:val="20"/>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Falling asleep at conferences, on rounds, in the operating room, etc.</w:t>
      </w:r>
    </w:p>
    <w:p w14:paraId="01490A5B" w14:textId="77777777" w:rsidR="00096598" w:rsidRPr="005E3083" w:rsidRDefault="00096598" w:rsidP="00FA5E39">
      <w:pPr>
        <w:widowControl w:val="0"/>
        <w:numPr>
          <w:ilvl w:val="0"/>
          <w:numId w:val="20"/>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Having difficulty focusing on the care of patients</w:t>
      </w:r>
    </w:p>
    <w:p w14:paraId="6A1EF5FC" w14:textId="77777777" w:rsidR="00096598" w:rsidRPr="005E3083" w:rsidRDefault="00096598" w:rsidP="00FA5E39">
      <w:pPr>
        <w:widowControl w:val="0"/>
        <w:numPr>
          <w:ilvl w:val="0"/>
          <w:numId w:val="20"/>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Being irritable with patients, staff, colleagues</w:t>
      </w:r>
    </w:p>
    <w:p w14:paraId="40CFB5D7" w14:textId="77777777" w:rsidR="00096598" w:rsidRPr="005E3083" w:rsidRDefault="00096598" w:rsidP="00FA5E39">
      <w:pPr>
        <w:widowControl w:val="0"/>
        <w:numPr>
          <w:ilvl w:val="0"/>
          <w:numId w:val="20"/>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Lack of interest in activity occurring</w:t>
      </w:r>
    </w:p>
    <w:p w14:paraId="7B7FD09E" w14:textId="0D1E0EEE" w:rsidR="00096598" w:rsidRDefault="00096598" w:rsidP="00FA5E39">
      <w:pPr>
        <w:widowControl w:val="0"/>
        <w:numPr>
          <w:ilvl w:val="0"/>
          <w:numId w:val="20"/>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Difficulty focusing in writing notes</w:t>
      </w:r>
    </w:p>
    <w:p w14:paraId="03825D80" w14:textId="77777777" w:rsidR="001176F0" w:rsidRDefault="001176F0" w:rsidP="00096598">
      <w:pPr>
        <w:jc w:val="both"/>
        <w:rPr>
          <w:rFonts w:asciiTheme="majorHAnsi" w:hAnsiTheme="majorHAnsi"/>
          <w:color w:val="auto"/>
          <w:sz w:val="24"/>
          <w:szCs w:val="24"/>
        </w:rPr>
      </w:pPr>
    </w:p>
    <w:p w14:paraId="6DF50458" w14:textId="0459C90B"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 These may not be all the signs of fatigue and sleep deprivation. If, however, any resident or faculty member or any other staff member recognizes a resident suffering from signs of fatigue and sleep deprivation, one should report the concern to the Program Director or to the attending on call.</w:t>
      </w:r>
    </w:p>
    <w:p w14:paraId="099E19AB" w14:textId="4A062D75" w:rsidR="00096598" w:rsidRPr="000F0EC2" w:rsidRDefault="005E3083" w:rsidP="000F0EC2">
      <w:pPr>
        <w:pStyle w:val="Heading2"/>
        <w:shd w:val="clear" w:color="auto" w:fill="D5DCE4" w:themeFill="text2" w:themeFillTint="33"/>
      </w:pPr>
      <w:bookmarkStart w:id="187" w:name="_Toc12629546"/>
      <w:bookmarkStart w:id="188" w:name="_Toc43818803"/>
      <w:bookmarkStart w:id="189" w:name="_Toc44537861"/>
      <w:bookmarkStart w:id="190" w:name="_Toc47083330"/>
      <w:r w:rsidRPr="000F0EC2">
        <w:t>COUNSELING AND SUPPORT</w:t>
      </w:r>
      <w:bookmarkEnd w:id="187"/>
      <w:bookmarkEnd w:id="188"/>
      <w:bookmarkEnd w:id="189"/>
      <w:bookmarkEnd w:id="190"/>
      <w:r w:rsidR="00096598" w:rsidRPr="000F0EC2">
        <w:fldChar w:fldCharType="begin"/>
      </w:r>
      <w:r w:rsidR="00096598" w:rsidRPr="000F0EC2">
        <w:instrText xml:space="preserve"> TC "</w:instrText>
      </w:r>
      <w:bookmarkStart w:id="191" w:name="_Toc260286287"/>
      <w:r w:rsidR="00096598" w:rsidRPr="000F0EC2">
        <w:instrText>Counseling and Support</w:instrText>
      </w:r>
      <w:bookmarkEnd w:id="191"/>
      <w:r w:rsidR="00096598" w:rsidRPr="000F0EC2">
        <w:instrText xml:space="preserve">" \f C \l "1" </w:instrText>
      </w:r>
      <w:r w:rsidR="00096598" w:rsidRPr="000F0EC2">
        <w:fldChar w:fldCharType="end"/>
      </w:r>
    </w:p>
    <w:p w14:paraId="114B76FC" w14:textId="029F2418"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While education is a rewarding experience, the experience of residency can be stressful, challenge one’s physical and mental health, and discipline the individual from focusing on sleep, rest, and personal well-being.  </w:t>
      </w:r>
    </w:p>
    <w:p w14:paraId="3B0466D1" w14:textId="4CF8E139" w:rsidR="001176F0" w:rsidRPr="001176F0" w:rsidRDefault="001176F0" w:rsidP="001176F0">
      <w:pPr>
        <w:pStyle w:val="Heading2"/>
        <w:shd w:val="clear" w:color="auto" w:fill="D5DCE4" w:themeFill="text2" w:themeFillTint="33"/>
      </w:pPr>
      <w:bookmarkStart w:id="192" w:name="_Toc47083331"/>
      <w:r w:rsidRPr="001176F0">
        <w:t>EMPLOYEE ASSISTANCE PROGRAM</w:t>
      </w:r>
      <w:bookmarkEnd w:id="192"/>
    </w:p>
    <w:p w14:paraId="32E926F5" w14:textId="77777777" w:rsidR="001176F0" w:rsidRPr="001176F0" w:rsidRDefault="001176F0" w:rsidP="001176F0">
      <w:pPr>
        <w:rPr>
          <w:rFonts w:asciiTheme="majorHAnsi" w:hAnsiTheme="majorHAnsi"/>
          <w:color w:val="auto"/>
          <w:sz w:val="24"/>
          <w:szCs w:val="24"/>
        </w:rPr>
      </w:pPr>
      <w:r w:rsidRPr="001176F0">
        <w:rPr>
          <w:rFonts w:asciiTheme="majorHAnsi" w:hAnsiTheme="majorHAnsi"/>
          <w:color w:val="auto"/>
          <w:sz w:val="24"/>
          <w:szCs w:val="24"/>
        </w:rPr>
        <w:t xml:space="preserve">The Employee Assistance Program, (EAP), offered through Aetna Resources for Living, is available at no cost to all full-time and part-time employees and their dependents, even if the employee has waived health insurance coverage. </w:t>
      </w:r>
    </w:p>
    <w:p w14:paraId="35886656" w14:textId="77777777" w:rsidR="001176F0" w:rsidRPr="001176F0" w:rsidRDefault="001176F0" w:rsidP="001176F0">
      <w:pPr>
        <w:rPr>
          <w:rFonts w:asciiTheme="majorHAnsi" w:hAnsiTheme="majorHAnsi"/>
          <w:color w:val="auto"/>
          <w:sz w:val="24"/>
          <w:szCs w:val="24"/>
        </w:rPr>
      </w:pPr>
      <w:r w:rsidRPr="001176F0">
        <w:rPr>
          <w:rFonts w:asciiTheme="majorHAnsi" w:hAnsiTheme="majorHAnsi"/>
          <w:color w:val="auto"/>
          <w:sz w:val="24"/>
          <w:szCs w:val="24"/>
        </w:rPr>
        <w:t xml:space="preserve">By calling (800) 955-6422, a confidential toll free number, you and your dependents have access to a wide variety of services in areas such as wellness, relationship issues, substance abuse, child and elder care, legal and financial counseling, identity theft and credit restoration. </w:t>
      </w:r>
    </w:p>
    <w:p w14:paraId="4CCAC935" w14:textId="4D7DDA9D" w:rsidR="001176F0" w:rsidRDefault="001176F0" w:rsidP="001176F0">
      <w:pPr>
        <w:rPr>
          <w:rFonts w:asciiTheme="majorHAnsi" w:hAnsiTheme="majorHAnsi"/>
          <w:color w:val="auto"/>
          <w:sz w:val="24"/>
          <w:szCs w:val="24"/>
        </w:rPr>
      </w:pPr>
      <w:r w:rsidRPr="001176F0">
        <w:rPr>
          <w:rFonts w:asciiTheme="majorHAnsi" w:hAnsiTheme="majorHAnsi"/>
          <w:color w:val="auto"/>
          <w:sz w:val="24"/>
          <w:szCs w:val="24"/>
        </w:rPr>
        <w:t xml:space="preserve">This service is available 24 hours per day, 365 days per year. More information can be found on their website, </w:t>
      </w:r>
      <w:hyperlink r:id="rId42" w:history="1">
        <w:r w:rsidRPr="001176F0">
          <w:rPr>
            <w:rFonts w:asciiTheme="majorHAnsi" w:hAnsiTheme="majorHAnsi"/>
            <w:color w:val="auto"/>
          </w:rPr>
          <w:t>www.resourcesforliving.com</w:t>
        </w:r>
      </w:hyperlink>
      <w:r w:rsidRPr="001176F0">
        <w:rPr>
          <w:rFonts w:asciiTheme="majorHAnsi" w:hAnsiTheme="majorHAnsi"/>
          <w:color w:val="auto"/>
          <w:sz w:val="24"/>
          <w:szCs w:val="24"/>
        </w:rPr>
        <w:t>. User ID is Westchester Medical Center, password is EAP.</w:t>
      </w:r>
    </w:p>
    <w:p w14:paraId="643BBCC9" w14:textId="70745774" w:rsidR="001176F0" w:rsidRPr="001176F0" w:rsidRDefault="001176F0" w:rsidP="001176F0">
      <w:pPr>
        <w:pStyle w:val="Heading2"/>
        <w:shd w:val="clear" w:color="auto" w:fill="D5DCE4" w:themeFill="text2" w:themeFillTint="33"/>
      </w:pPr>
      <w:bookmarkStart w:id="193" w:name="_Toc47083332"/>
      <w:r w:rsidRPr="001176F0">
        <w:t>ADDITIONAL WELLNESS RESOURCES/INFORMATION</w:t>
      </w:r>
      <w:bookmarkEnd w:id="193"/>
    </w:p>
    <w:p w14:paraId="62C669A6" w14:textId="7FB5C79E" w:rsidR="001176F0" w:rsidRPr="001176F0" w:rsidRDefault="00CC383D" w:rsidP="001176F0">
      <w:pPr>
        <w:rPr>
          <w:rFonts w:asciiTheme="majorHAnsi" w:hAnsiTheme="majorHAnsi"/>
          <w:b/>
          <w:bCs/>
          <w:color w:val="auto"/>
          <w:sz w:val="24"/>
          <w:szCs w:val="24"/>
        </w:rPr>
      </w:pPr>
      <w:hyperlink r:id="rId43" w:history="1">
        <w:r w:rsidR="001176F0" w:rsidRPr="001176F0">
          <w:rPr>
            <w:rStyle w:val="Hyperlink"/>
            <w:rFonts w:asciiTheme="majorHAnsi" w:hAnsiTheme="majorHAnsi"/>
            <w:b/>
            <w:bCs/>
            <w:sz w:val="24"/>
            <w:szCs w:val="24"/>
          </w:rPr>
          <w:t xml:space="preserve">Physician Leadership and Wellness: LifeWings Slide Deck </w:t>
        </w:r>
      </w:hyperlink>
    </w:p>
    <w:p w14:paraId="70CFDE18" w14:textId="77777777" w:rsidR="001176F0" w:rsidRPr="001176F0" w:rsidRDefault="001176F0" w:rsidP="001176F0">
      <w:pPr>
        <w:rPr>
          <w:rFonts w:asciiTheme="majorHAnsi" w:hAnsiTheme="majorHAnsi"/>
          <w:b/>
          <w:bCs/>
          <w:color w:val="auto"/>
          <w:sz w:val="24"/>
          <w:szCs w:val="24"/>
        </w:rPr>
      </w:pPr>
      <w:r w:rsidRPr="001176F0">
        <w:rPr>
          <w:rFonts w:asciiTheme="majorHAnsi" w:hAnsiTheme="majorHAnsi"/>
          <w:b/>
          <w:bCs/>
          <w:color w:val="auto"/>
          <w:sz w:val="24"/>
          <w:szCs w:val="24"/>
        </w:rPr>
        <w:t>ACGME Tools and Resources for Resident and Faculty Member Well-Being:</w:t>
      </w:r>
    </w:p>
    <w:p w14:paraId="718821EC" w14:textId="77777777" w:rsidR="001176F0" w:rsidRPr="001176F0" w:rsidRDefault="00CC383D" w:rsidP="001176F0">
      <w:pPr>
        <w:rPr>
          <w:rFonts w:asciiTheme="majorHAnsi" w:hAnsiTheme="majorHAnsi"/>
          <w:b/>
          <w:bCs/>
          <w:color w:val="auto"/>
          <w:sz w:val="24"/>
          <w:szCs w:val="24"/>
        </w:rPr>
      </w:pPr>
      <w:hyperlink r:id="rId44" w:history="1">
        <w:r w:rsidR="001176F0" w:rsidRPr="001176F0">
          <w:rPr>
            <w:rStyle w:val="Hyperlink"/>
            <w:rFonts w:asciiTheme="majorHAnsi" w:hAnsiTheme="majorHAnsi"/>
            <w:b/>
            <w:bCs/>
            <w:sz w:val="24"/>
            <w:szCs w:val="24"/>
          </w:rPr>
          <w:t>Physician Well-Being Resources</w:t>
        </w:r>
      </w:hyperlink>
    </w:p>
    <w:p w14:paraId="0E8A4775" w14:textId="77777777" w:rsidR="001176F0" w:rsidRPr="001176F0" w:rsidRDefault="001176F0" w:rsidP="001176F0">
      <w:pPr>
        <w:rPr>
          <w:rFonts w:asciiTheme="majorHAnsi" w:hAnsiTheme="majorHAnsi"/>
          <w:b/>
          <w:bCs/>
          <w:color w:val="auto"/>
          <w:sz w:val="24"/>
          <w:szCs w:val="24"/>
        </w:rPr>
      </w:pPr>
      <w:r w:rsidRPr="001176F0">
        <w:rPr>
          <w:rFonts w:asciiTheme="majorHAnsi" w:hAnsiTheme="majorHAnsi"/>
          <w:b/>
          <w:bCs/>
          <w:color w:val="auto"/>
          <w:sz w:val="24"/>
          <w:szCs w:val="24"/>
        </w:rPr>
        <w:lastRenderedPageBreak/>
        <w:t>Mayo Clinic and the American Foundation for Suicide Prevention:</w:t>
      </w:r>
    </w:p>
    <w:p w14:paraId="69E41C8F" w14:textId="77777777" w:rsidR="001176F0" w:rsidRPr="001176F0" w:rsidRDefault="00CC383D" w:rsidP="001176F0">
      <w:pPr>
        <w:rPr>
          <w:rFonts w:asciiTheme="majorHAnsi" w:hAnsiTheme="majorHAnsi"/>
          <w:b/>
          <w:bCs/>
          <w:color w:val="auto"/>
          <w:sz w:val="24"/>
          <w:szCs w:val="24"/>
        </w:rPr>
      </w:pPr>
      <w:hyperlink r:id="rId45" w:history="1">
        <w:r w:rsidR="001176F0" w:rsidRPr="001176F0">
          <w:rPr>
            <w:rStyle w:val="Hyperlink"/>
            <w:rFonts w:asciiTheme="majorHAnsi" w:hAnsiTheme="majorHAnsi"/>
            <w:b/>
            <w:bCs/>
            <w:sz w:val="24"/>
            <w:szCs w:val="24"/>
          </w:rPr>
          <w:t>Physicians In Crisis</w:t>
        </w:r>
      </w:hyperlink>
    </w:p>
    <w:p w14:paraId="6F28779B" w14:textId="77777777" w:rsidR="001176F0" w:rsidRPr="001176F0" w:rsidRDefault="001176F0" w:rsidP="001176F0">
      <w:pPr>
        <w:rPr>
          <w:rFonts w:asciiTheme="majorHAnsi" w:hAnsiTheme="majorHAnsi"/>
          <w:b/>
          <w:bCs/>
          <w:color w:val="auto"/>
          <w:sz w:val="24"/>
          <w:szCs w:val="24"/>
        </w:rPr>
      </w:pPr>
      <w:r w:rsidRPr="001176F0">
        <w:rPr>
          <w:rFonts w:asciiTheme="majorHAnsi" w:hAnsiTheme="majorHAnsi"/>
          <w:b/>
          <w:bCs/>
          <w:color w:val="auto"/>
          <w:sz w:val="24"/>
          <w:szCs w:val="24"/>
        </w:rPr>
        <w:t xml:space="preserve">National Academy of Medicine: </w:t>
      </w:r>
    </w:p>
    <w:p w14:paraId="7E817775" w14:textId="77777777" w:rsidR="001176F0" w:rsidRPr="001176F0" w:rsidRDefault="00CC383D" w:rsidP="001176F0">
      <w:pPr>
        <w:rPr>
          <w:rFonts w:asciiTheme="majorHAnsi" w:hAnsiTheme="majorHAnsi"/>
          <w:b/>
          <w:bCs/>
          <w:color w:val="auto"/>
          <w:sz w:val="24"/>
          <w:szCs w:val="24"/>
        </w:rPr>
      </w:pPr>
      <w:hyperlink r:id="rId46" w:history="1">
        <w:r w:rsidR="001176F0" w:rsidRPr="001176F0">
          <w:rPr>
            <w:rStyle w:val="Hyperlink"/>
            <w:rFonts w:asciiTheme="majorHAnsi" w:hAnsiTheme="majorHAnsi"/>
            <w:b/>
            <w:bCs/>
            <w:sz w:val="24"/>
            <w:szCs w:val="24"/>
          </w:rPr>
          <w:t>Action Collaborative on Clinician Well-Being and Resilience</w:t>
        </w:r>
      </w:hyperlink>
    </w:p>
    <w:p w14:paraId="47D0B0F9" w14:textId="77777777" w:rsidR="001176F0" w:rsidRPr="001176F0" w:rsidRDefault="00CC383D" w:rsidP="001176F0">
      <w:pPr>
        <w:rPr>
          <w:rFonts w:asciiTheme="majorHAnsi" w:hAnsiTheme="majorHAnsi"/>
          <w:b/>
          <w:bCs/>
          <w:color w:val="auto"/>
          <w:sz w:val="24"/>
          <w:szCs w:val="24"/>
        </w:rPr>
      </w:pPr>
      <w:hyperlink r:id="rId47" w:history="1">
        <w:r w:rsidR="001176F0" w:rsidRPr="001176F0">
          <w:rPr>
            <w:rStyle w:val="Hyperlink"/>
            <w:rFonts w:asciiTheme="majorHAnsi" w:hAnsiTheme="majorHAnsi"/>
            <w:b/>
            <w:bCs/>
            <w:sz w:val="24"/>
            <w:szCs w:val="24"/>
          </w:rPr>
          <w:t>Feb. 2, 2018 Webinar Presentation of Resources and Online Repository</w:t>
        </w:r>
      </w:hyperlink>
    </w:p>
    <w:p w14:paraId="2C2228D5" w14:textId="77777777" w:rsidR="001176F0" w:rsidRPr="001176F0" w:rsidRDefault="00CC383D" w:rsidP="001176F0">
      <w:pPr>
        <w:rPr>
          <w:rFonts w:asciiTheme="majorHAnsi" w:hAnsiTheme="majorHAnsi"/>
          <w:b/>
          <w:bCs/>
          <w:color w:val="auto"/>
          <w:sz w:val="24"/>
          <w:szCs w:val="24"/>
        </w:rPr>
      </w:pPr>
      <w:hyperlink r:id="rId48" w:history="1">
        <w:r w:rsidR="001176F0" w:rsidRPr="001176F0">
          <w:rPr>
            <w:rStyle w:val="Hyperlink"/>
            <w:rFonts w:asciiTheme="majorHAnsi" w:hAnsiTheme="majorHAnsi"/>
            <w:b/>
            <w:bCs/>
            <w:sz w:val="24"/>
            <w:szCs w:val="24"/>
          </w:rPr>
          <w:t>May 2, 2018 Establishing Clinician Well-being as a National Priority</w:t>
        </w:r>
      </w:hyperlink>
    </w:p>
    <w:p w14:paraId="35854E31" w14:textId="77777777" w:rsidR="001176F0" w:rsidRPr="001176F0" w:rsidRDefault="00CC383D" w:rsidP="001176F0">
      <w:pPr>
        <w:rPr>
          <w:rFonts w:asciiTheme="majorHAnsi" w:hAnsiTheme="majorHAnsi"/>
          <w:b/>
          <w:bCs/>
          <w:color w:val="auto"/>
          <w:sz w:val="24"/>
          <w:szCs w:val="24"/>
        </w:rPr>
      </w:pPr>
      <w:hyperlink r:id="rId49" w:history="1">
        <w:r w:rsidR="001176F0" w:rsidRPr="001176F0">
          <w:rPr>
            <w:rStyle w:val="Hyperlink"/>
            <w:rFonts w:asciiTheme="majorHAnsi" w:hAnsiTheme="majorHAnsi"/>
            <w:b/>
            <w:bCs/>
            <w:sz w:val="24"/>
            <w:szCs w:val="24"/>
          </w:rPr>
          <w:t>Clinical Well-Being Knowledge Hub</w:t>
        </w:r>
      </w:hyperlink>
    </w:p>
    <w:p w14:paraId="56158D55" w14:textId="77777777" w:rsidR="001176F0" w:rsidRPr="001176F0" w:rsidRDefault="001176F0" w:rsidP="001176F0">
      <w:pPr>
        <w:rPr>
          <w:rFonts w:asciiTheme="majorHAnsi" w:hAnsiTheme="majorHAnsi"/>
          <w:b/>
          <w:bCs/>
          <w:color w:val="auto"/>
          <w:sz w:val="24"/>
          <w:szCs w:val="24"/>
        </w:rPr>
      </w:pPr>
      <w:r w:rsidRPr="001176F0">
        <w:rPr>
          <w:rFonts w:asciiTheme="majorHAnsi" w:hAnsiTheme="majorHAnsi"/>
          <w:b/>
          <w:bCs/>
          <w:color w:val="auto"/>
          <w:sz w:val="24"/>
          <w:szCs w:val="24"/>
        </w:rPr>
        <w:t xml:space="preserve">NOTE: To support clinician well-being during COVID-19, the NAM has provided a specific list of </w:t>
      </w:r>
      <w:hyperlink r:id="rId50" w:history="1">
        <w:r w:rsidRPr="001176F0">
          <w:rPr>
            <w:rStyle w:val="Hyperlink"/>
            <w:rFonts w:asciiTheme="majorHAnsi" w:hAnsiTheme="majorHAnsi"/>
            <w:b/>
            <w:bCs/>
            <w:sz w:val="24"/>
            <w:szCs w:val="24"/>
          </w:rPr>
          <w:t>strategies and resources</w:t>
        </w:r>
      </w:hyperlink>
      <w:r w:rsidRPr="001176F0">
        <w:rPr>
          <w:rFonts w:asciiTheme="majorHAnsi" w:hAnsiTheme="majorHAnsi"/>
          <w:b/>
          <w:bCs/>
          <w:color w:val="auto"/>
          <w:sz w:val="24"/>
          <w:szCs w:val="24"/>
        </w:rPr>
        <w:t xml:space="preserve"> as well a </w:t>
      </w:r>
      <w:hyperlink r:id="rId51" w:history="1">
        <w:r w:rsidRPr="001176F0">
          <w:rPr>
            <w:rStyle w:val="Hyperlink"/>
            <w:rFonts w:asciiTheme="majorHAnsi" w:hAnsiTheme="majorHAnsi"/>
            <w:b/>
            <w:bCs/>
            <w:sz w:val="24"/>
            <w:szCs w:val="24"/>
          </w:rPr>
          <w:t>webinar</w:t>
        </w:r>
      </w:hyperlink>
      <w:r w:rsidRPr="001176F0">
        <w:rPr>
          <w:rFonts w:asciiTheme="majorHAnsi" w:hAnsiTheme="majorHAnsi"/>
          <w:b/>
          <w:bCs/>
          <w:color w:val="auto"/>
          <w:sz w:val="24"/>
          <w:szCs w:val="24"/>
        </w:rPr>
        <w:t xml:space="preserve"> (May 7, 2020).</w:t>
      </w:r>
    </w:p>
    <w:p w14:paraId="0278CD1B" w14:textId="3D19E84A" w:rsidR="001176F0" w:rsidRPr="001176F0" w:rsidRDefault="001176F0" w:rsidP="001176F0">
      <w:pPr>
        <w:pStyle w:val="Heading2"/>
        <w:shd w:val="clear" w:color="auto" w:fill="D5DCE4" w:themeFill="text2" w:themeFillTint="33"/>
      </w:pPr>
      <w:r w:rsidRPr="001176F0">
        <w:t xml:space="preserve"> </w:t>
      </w:r>
      <w:bookmarkStart w:id="194" w:name="_Toc47083333"/>
      <w:r w:rsidRPr="001176F0">
        <w:t>HOUSE STAFF CRISIS SUPPORT</w:t>
      </w:r>
      <w:bookmarkEnd w:id="194"/>
      <w:r w:rsidRPr="001176F0">
        <w:t xml:space="preserve"> </w:t>
      </w:r>
    </w:p>
    <w:p w14:paraId="6F6138F5" w14:textId="77777777" w:rsidR="001176F0" w:rsidRPr="001176F0" w:rsidRDefault="001176F0" w:rsidP="001176F0">
      <w:pPr>
        <w:rPr>
          <w:rFonts w:asciiTheme="majorHAnsi" w:hAnsiTheme="majorHAnsi"/>
          <w:color w:val="auto"/>
          <w:sz w:val="24"/>
          <w:szCs w:val="24"/>
        </w:rPr>
      </w:pPr>
      <w:r w:rsidRPr="001176F0">
        <w:rPr>
          <w:rFonts w:asciiTheme="majorHAnsi" w:hAnsiTheme="majorHAnsi"/>
          <w:color w:val="auto"/>
          <w:sz w:val="24"/>
          <w:szCs w:val="24"/>
        </w:rPr>
        <w:t xml:space="preserve">Access to evaluation and support is available via the WMC Department of Psychiatry (914) 493-1701 and/or the GME Office (914) 493-6814. </w:t>
      </w:r>
    </w:p>
    <w:p w14:paraId="1723C838" w14:textId="5FDBF0BA" w:rsidR="001176F0" w:rsidRPr="001176F0" w:rsidRDefault="001176F0" w:rsidP="001176F0">
      <w:pPr>
        <w:rPr>
          <w:rFonts w:asciiTheme="majorHAnsi" w:hAnsiTheme="majorHAnsi"/>
          <w:color w:val="auto"/>
          <w:sz w:val="24"/>
          <w:szCs w:val="24"/>
        </w:rPr>
      </w:pPr>
      <w:r w:rsidRPr="001176F0">
        <w:rPr>
          <w:rFonts w:asciiTheme="majorHAnsi" w:hAnsiTheme="majorHAnsi"/>
          <w:color w:val="auto"/>
          <w:sz w:val="24"/>
          <w:szCs w:val="24"/>
        </w:rPr>
        <w:t>Counseling and treatment services outside WMC can be arranged.</w:t>
      </w:r>
    </w:p>
    <w:p w14:paraId="0F95D083" w14:textId="2EAF26BC" w:rsidR="00096598" w:rsidRPr="000F0EC2" w:rsidRDefault="005E3083" w:rsidP="000F0EC2">
      <w:pPr>
        <w:pStyle w:val="Heading2"/>
        <w:shd w:val="clear" w:color="auto" w:fill="D5DCE4" w:themeFill="text2" w:themeFillTint="33"/>
      </w:pPr>
      <w:bookmarkStart w:id="195" w:name="_Toc43818804"/>
      <w:bookmarkStart w:id="196" w:name="_Toc44537862"/>
      <w:bookmarkStart w:id="197" w:name="_Toc47083334"/>
      <w:r w:rsidRPr="000F0EC2">
        <w:t>ALCOHOL AND DRUG USE POLICY</w:t>
      </w:r>
      <w:bookmarkEnd w:id="195"/>
      <w:bookmarkEnd w:id="196"/>
      <w:bookmarkEnd w:id="197"/>
    </w:p>
    <w:p w14:paraId="016CE538"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Westchester Medical Center employees and residents are required to report to work physically and mentally able to perform their duties and to carry out their responsibilities optimally without endangering their own health or safety or that of patients, other employees, volunteers and visitors. No resident may manufacture, distribute, dispense, sell, use, or be under the influence of alcohol or illegal drugs while conducting Westchester Medical Center on or off Medical Center premises. Residents in violation of this policy are subject to disciplinary action up to and including dismissal, under applicable University and Medical Center policies and labor contracts. </w:t>
      </w:r>
    </w:p>
    <w:p w14:paraId="49A24E97" w14:textId="77777777" w:rsidR="00096598" w:rsidRPr="005E3083" w:rsidRDefault="00096598" w:rsidP="00096598">
      <w:pPr>
        <w:jc w:val="both"/>
        <w:rPr>
          <w:rFonts w:asciiTheme="majorHAnsi" w:hAnsiTheme="majorHAnsi"/>
          <w:color w:val="auto"/>
          <w:sz w:val="24"/>
          <w:szCs w:val="24"/>
        </w:rPr>
      </w:pPr>
    </w:p>
    <w:p w14:paraId="72ADC800"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Off-duty abuse of alcohol or drugs that adversely affects a resident's health or job performance or that results in conduct which adversely affects or threatens to adversely affect other interests or patient care at any site of the training program Medical Center is prohibited.  Use of illegal substances or abuse of legal substances off work time that result in impairment at work will result in action articulated by the policies and procedures of Graduate Medical Education of Westchester Medical Center.</w:t>
      </w:r>
    </w:p>
    <w:p w14:paraId="5831BB21" w14:textId="77777777" w:rsidR="00C25B98" w:rsidRPr="005F19BC" w:rsidRDefault="00C25B98" w:rsidP="000F0EC2">
      <w:pPr>
        <w:pStyle w:val="Heading2"/>
        <w:shd w:val="clear" w:color="auto" w:fill="D5DCE4" w:themeFill="text2" w:themeFillTint="33"/>
        <w:rPr>
          <w:rFonts w:eastAsia="Times New Roman"/>
          <w:lang w:eastAsia="en-US"/>
        </w:rPr>
      </w:pPr>
      <w:bookmarkStart w:id="198" w:name="_Toc44537863"/>
      <w:bookmarkStart w:id="199" w:name="_Toc47083335"/>
      <w:r w:rsidRPr="005E3083">
        <w:rPr>
          <w:rFonts w:eastAsia="Times New Roman"/>
          <w:lang w:eastAsia="en-US"/>
        </w:rPr>
        <w:lastRenderedPageBreak/>
        <w:t>ETHICAL AND LEGAL RESPONSIBILITY OF THE PATIENT'S CARE</w:t>
      </w:r>
      <w:bookmarkEnd w:id="198"/>
      <w:bookmarkEnd w:id="199"/>
    </w:p>
    <w:p w14:paraId="06E4BC7B" w14:textId="36542B93" w:rsidR="00C25B98" w:rsidRPr="005F19BC" w:rsidRDefault="00C25B98" w:rsidP="00C25B98">
      <w:pPr>
        <w:spacing w:line="259" w:lineRule="auto"/>
        <w:rPr>
          <w:rFonts w:asciiTheme="majorHAnsi" w:eastAsiaTheme="minorHAnsi" w:hAnsiTheme="majorHAnsi"/>
          <w:color w:val="auto"/>
          <w:sz w:val="24"/>
          <w:szCs w:val="24"/>
          <w:lang w:eastAsia="en-US"/>
        </w:rPr>
      </w:pPr>
      <w:r w:rsidRPr="005F19BC">
        <w:rPr>
          <w:rFonts w:asciiTheme="majorHAnsi" w:eastAsiaTheme="minorHAnsi" w:hAnsiTheme="majorHAnsi"/>
          <w:color w:val="auto"/>
          <w:sz w:val="24"/>
          <w:szCs w:val="24"/>
          <w:lang w:eastAsia="en-US"/>
        </w:rPr>
        <w:t xml:space="preserve">The ethical and legal responsibility of the patient's care rests with the attending physician. The attending physician must be cognizant of any changes in the status of patients for whom he/she is </w:t>
      </w:r>
      <w:r w:rsidR="00E70A86" w:rsidRPr="005F19BC">
        <w:rPr>
          <w:rFonts w:asciiTheme="majorHAnsi" w:eastAsiaTheme="minorHAnsi" w:hAnsiTheme="majorHAnsi"/>
          <w:color w:val="auto"/>
          <w:sz w:val="24"/>
          <w:szCs w:val="24"/>
          <w:lang w:eastAsia="en-US"/>
        </w:rPr>
        <w:t>responsible and</w:t>
      </w:r>
      <w:r w:rsidRPr="005F19BC">
        <w:rPr>
          <w:rFonts w:asciiTheme="majorHAnsi" w:eastAsiaTheme="minorHAnsi" w:hAnsiTheme="majorHAnsi"/>
          <w:color w:val="auto"/>
          <w:sz w:val="24"/>
          <w:szCs w:val="24"/>
          <w:lang w:eastAsia="en-US"/>
        </w:rPr>
        <w:t xml:space="preserve"> must be informed when there is any change in a patient's condition or when a change in therapy is considered.</w:t>
      </w:r>
    </w:p>
    <w:p w14:paraId="101F65D8" w14:textId="77777777" w:rsidR="00C25B98" w:rsidRPr="00CE3E62" w:rsidRDefault="00C25B98" w:rsidP="000F0EC2">
      <w:pPr>
        <w:pStyle w:val="Heading2"/>
        <w:shd w:val="clear" w:color="auto" w:fill="D5DCE4" w:themeFill="text2" w:themeFillTint="33"/>
        <w:rPr>
          <w:rFonts w:eastAsia="Times New Roman"/>
          <w:lang w:eastAsia="en-US"/>
        </w:rPr>
      </w:pPr>
      <w:bookmarkStart w:id="200" w:name="_Toc44537864"/>
      <w:bookmarkStart w:id="201" w:name="_Toc47083336"/>
      <w:r w:rsidRPr="005E3083">
        <w:rPr>
          <w:rFonts w:eastAsia="Times New Roman"/>
          <w:lang w:eastAsia="en-US"/>
        </w:rPr>
        <w:t>DRESS AND CONDUCT</w:t>
      </w:r>
      <w:bookmarkEnd w:id="200"/>
      <w:bookmarkEnd w:id="201"/>
    </w:p>
    <w:p w14:paraId="1F92DAED" w14:textId="089DA6C3" w:rsidR="00C25B98" w:rsidRDefault="00C25B98" w:rsidP="00C25B98">
      <w:pPr>
        <w:widowControl w:val="0"/>
        <w:spacing w:after="0" w:line="240" w:lineRule="auto"/>
        <w:jc w:val="both"/>
        <w:rPr>
          <w:rFonts w:asciiTheme="majorHAnsi" w:hAnsiTheme="majorHAnsi"/>
          <w:color w:val="auto"/>
          <w:sz w:val="24"/>
          <w:szCs w:val="24"/>
        </w:rPr>
      </w:pPr>
      <w:r w:rsidRPr="00CE3E62">
        <w:rPr>
          <w:rFonts w:asciiTheme="majorHAnsi" w:hAnsiTheme="majorHAnsi"/>
          <w:color w:val="auto"/>
          <w:sz w:val="24"/>
          <w:szCs w:val="24"/>
        </w:rPr>
        <w:t xml:space="preserve">It is required that all members of the House Staff present a neatly groomed appearance with a white coat. No blue jeans or athletic shoes. Ties for all men. Please see the </w:t>
      </w:r>
      <w:r w:rsidRPr="005E3083">
        <w:rPr>
          <w:rFonts w:asciiTheme="majorHAnsi" w:hAnsiTheme="majorHAnsi"/>
          <w:color w:val="auto"/>
          <w:sz w:val="24"/>
          <w:szCs w:val="24"/>
        </w:rPr>
        <w:t xml:space="preserve">WMC </w:t>
      </w:r>
      <w:r w:rsidRPr="00CE3E62">
        <w:rPr>
          <w:rFonts w:asciiTheme="majorHAnsi" w:hAnsiTheme="majorHAnsi"/>
          <w:color w:val="auto"/>
          <w:sz w:val="24"/>
          <w:szCs w:val="24"/>
        </w:rPr>
        <w:t>policy. Remember to have regard for the patient's and family's feelings and to treat each patient and family as you would want to be treated if you were a patient or family member. Nurses and allied health professionals are our professional colleagues. It is important to establish and maintain good relationships with the staff; they are vital members of our team, upon whose help our patients depend. Remember to express appreciation of a job well done to all.</w:t>
      </w:r>
    </w:p>
    <w:p w14:paraId="23133C1E" w14:textId="77777777" w:rsidR="00CE2760" w:rsidRPr="00CE3E62" w:rsidRDefault="00CE2760" w:rsidP="00C25B98">
      <w:pPr>
        <w:widowControl w:val="0"/>
        <w:spacing w:after="0" w:line="240" w:lineRule="auto"/>
        <w:jc w:val="both"/>
        <w:rPr>
          <w:rFonts w:asciiTheme="majorHAnsi" w:hAnsiTheme="majorHAnsi"/>
          <w:color w:val="auto"/>
          <w:sz w:val="24"/>
          <w:szCs w:val="24"/>
        </w:rPr>
      </w:pPr>
    </w:p>
    <w:p w14:paraId="22D730B3" w14:textId="38E1F755" w:rsidR="00096598" w:rsidRDefault="005E3083" w:rsidP="000F0EC2">
      <w:pPr>
        <w:pStyle w:val="Heading2"/>
        <w:shd w:val="clear" w:color="auto" w:fill="D5DCE4" w:themeFill="text2" w:themeFillTint="33"/>
      </w:pPr>
      <w:bookmarkStart w:id="202" w:name="_Toc12629547"/>
      <w:bookmarkStart w:id="203" w:name="_Toc43818805"/>
      <w:bookmarkStart w:id="204" w:name="_Toc44537865"/>
      <w:bookmarkStart w:id="205" w:name="_Toc47083337"/>
      <w:r w:rsidRPr="005E3083">
        <w:t>WEEKLY SCHOLARLY DIDACTIC SESSIONS:</w:t>
      </w:r>
      <w:bookmarkEnd w:id="202"/>
      <w:bookmarkEnd w:id="203"/>
      <w:bookmarkEnd w:id="204"/>
      <w:bookmarkEnd w:id="205"/>
    </w:p>
    <w:p w14:paraId="5D498C1A" w14:textId="77777777" w:rsidR="00096CDE" w:rsidRDefault="00096CDE" w:rsidP="00096CDE">
      <w:pPr>
        <w:pStyle w:val="Heading2"/>
        <w:rPr>
          <w:rFonts w:eastAsia="Times New Roman"/>
          <w:lang w:eastAsia="en-US"/>
        </w:rPr>
      </w:pPr>
    </w:p>
    <w:p w14:paraId="0216D8B5" w14:textId="04341656" w:rsidR="00CE2760" w:rsidRPr="005617AD" w:rsidRDefault="00CE2760" w:rsidP="00096CDE">
      <w:pPr>
        <w:pStyle w:val="Heading2"/>
        <w:shd w:val="clear" w:color="auto" w:fill="D5DCE4" w:themeFill="text2" w:themeFillTint="33"/>
        <w:rPr>
          <w:rFonts w:eastAsia="Times New Roman"/>
          <w:color w:val="808080"/>
          <w:sz w:val="19"/>
          <w:szCs w:val="19"/>
          <w:lang w:eastAsia="en-US"/>
        </w:rPr>
      </w:pPr>
      <w:bookmarkStart w:id="206" w:name="_Toc44537866"/>
      <w:bookmarkStart w:id="207" w:name="_Toc47083338"/>
      <w:r w:rsidRPr="005617AD">
        <w:rPr>
          <w:rFonts w:eastAsia="Times New Roman"/>
          <w:lang w:eastAsia="en-US"/>
        </w:rPr>
        <w:t>DIDACTIC EXPERIENCE</w:t>
      </w:r>
      <w:bookmarkEnd w:id="206"/>
      <w:bookmarkEnd w:id="207"/>
    </w:p>
    <w:p w14:paraId="41843979" w14:textId="77777777" w:rsidR="00CE2760" w:rsidRDefault="00CE2760" w:rsidP="00CE2760">
      <w:pPr>
        <w:spacing w:line="259" w:lineRule="auto"/>
        <w:rPr>
          <w:rFonts w:eastAsiaTheme="minorHAnsi"/>
          <w:color w:val="auto"/>
          <w:sz w:val="22"/>
          <w:szCs w:val="22"/>
          <w:lang w:eastAsia="en-US"/>
        </w:rPr>
      </w:pPr>
      <w:r w:rsidRPr="005617AD">
        <w:rPr>
          <w:rFonts w:eastAsiaTheme="minorHAnsi"/>
          <w:color w:val="auto"/>
          <w:sz w:val="22"/>
          <w:szCs w:val="22"/>
          <w:lang w:eastAsia="en-US"/>
        </w:rPr>
        <w:t>The residency reserves Thursday mornings for formal academic didactic exercises in a Grand Rounds environment.  All residents are expected to attend Grand Rounds in person except where personal or clinical extenuating circumstances preclude such attendance.  Conferences allow zoom capability for residents to attend if unable to commute to the participating site.   The year’s Grand Rounds calendar follows a 2-year schedule in which all 16 Core Curriculum domains of the American Urology Association Educational Program are covered.   A one-hour lecture by faculty or invited speaker is arranged and PowerPoints used are saved on the departmental universal server.  Grand Rounds is also used for the presentation of retrospective or prospective cases by faculty or residents followed by a domain- or disease-centered synopsis of the known literature on the subject.  A monthly Morbidity and Mortality meeting, with mandatory attendance by all faculty, is held where Quality and Improvement (QI) opportunities are identified for further research.  The ‘5th Thursdays’ are devoted to basic science and resident research updates and presentations.  Monday morning ‘Breakfast Club’ is used for the discussion of AUA updates under supervision of the departmental Chair.</w:t>
      </w:r>
    </w:p>
    <w:p w14:paraId="4FDA3B04" w14:textId="77777777" w:rsidR="00CE2760" w:rsidRPr="00CE2760" w:rsidRDefault="00CE2760" w:rsidP="00CE2760"/>
    <w:p w14:paraId="63A1580C" w14:textId="77777777" w:rsidR="00096598" w:rsidRPr="00CE2760" w:rsidRDefault="00096598" w:rsidP="00096CDE">
      <w:pPr>
        <w:pStyle w:val="Heading2"/>
        <w:shd w:val="clear" w:color="auto" w:fill="D5DCE4" w:themeFill="text2" w:themeFillTint="33"/>
      </w:pPr>
      <w:bookmarkStart w:id="208" w:name="_Toc12629548"/>
      <w:bookmarkStart w:id="209" w:name="_Toc43818806"/>
      <w:bookmarkStart w:id="210" w:name="_Toc44537867"/>
      <w:bookmarkStart w:id="211" w:name="_Toc47083339"/>
      <w:r w:rsidRPr="00CE2760">
        <w:t>CORE CURRICULUM DIDACTIC SESSIONS</w:t>
      </w:r>
      <w:bookmarkEnd w:id="208"/>
      <w:bookmarkEnd w:id="209"/>
      <w:bookmarkEnd w:id="210"/>
      <w:bookmarkEnd w:id="211"/>
    </w:p>
    <w:p w14:paraId="3FBB9F8C" w14:textId="77777777" w:rsidR="00096598" w:rsidRPr="005E3083" w:rsidRDefault="00096598" w:rsidP="00096598">
      <w:pPr>
        <w:jc w:val="both"/>
        <w:rPr>
          <w:rFonts w:asciiTheme="majorHAnsi" w:hAnsiTheme="majorHAnsi"/>
          <w:b/>
          <w:color w:val="auto"/>
          <w:sz w:val="24"/>
          <w:szCs w:val="24"/>
        </w:rPr>
      </w:pPr>
      <w:r w:rsidRPr="005E3083">
        <w:rPr>
          <w:rFonts w:asciiTheme="majorHAnsi" w:hAnsiTheme="majorHAnsi"/>
          <w:b/>
          <w:color w:val="auto"/>
          <w:sz w:val="24"/>
          <w:szCs w:val="24"/>
        </w:rPr>
        <w:t xml:space="preserve">7:30 am – 8:30 am    Wednesday Morning ‘Breakfast Club’  </w:t>
      </w:r>
    </w:p>
    <w:p w14:paraId="1BE499E0" w14:textId="796E4392"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 </w:t>
      </w:r>
      <w:r w:rsidR="005E3083">
        <w:rPr>
          <w:rFonts w:asciiTheme="majorHAnsi" w:hAnsiTheme="majorHAnsi"/>
          <w:color w:val="auto"/>
          <w:sz w:val="24"/>
          <w:szCs w:val="24"/>
        </w:rPr>
        <w:t>Panera</w:t>
      </w:r>
      <w:r w:rsidRPr="005E3083">
        <w:rPr>
          <w:rFonts w:asciiTheme="majorHAnsi" w:hAnsiTheme="majorHAnsi"/>
          <w:color w:val="auto"/>
          <w:sz w:val="24"/>
          <w:szCs w:val="24"/>
        </w:rPr>
        <w:t xml:space="preserve"> Cafeteria Conference Room</w:t>
      </w:r>
    </w:p>
    <w:p w14:paraId="2BD5CE3F" w14:textId="77777777" w:rsidR="00096598" w:rsidRPr="005E3083" w:rsidRDefault="00096598" w:rsidP="00096598">
      <w:pPr>
        <w:ind w:left="450"/>
        <w:jc w:val="both"/>
        <w:rPr>
          <w:rFonts w:asciiTheme="majorHAnsi" w:hAnsiTheme="majorHAnsi"/>
          <w:color w:val="auto"/>
          <w:sz w:val="24"/>
          <w:szCs w:val="24"/>
        </w:rPr>
      </w:pPr>
      <w:r w:rsidRPr="005E3083">
        <w:rPr>
          <w:rFonts w:asciiTheme="majorHAnsi" w:hAnsiTheme="majorHAnsi"/>
          <w:color w:val="auto"/>
          <w:sz w:val="24"/>
          <w:szCs w:val="24"/>
        </w:rPr>
        <w:lastRenderedPageBreak/>
        <w:t>Any resident on the WMC campus, and within a reasonable distance from their participating site, is invited to participate in a seminar to review an AUA Update Series publication relevant to the month’s chosen didactic theme.  The junior resident on the WMC service will be expected to review the chosen update and the relevant Campbell chapter.  After each session, the junior resident will ‘log’ the covered core in the Core Curriculum Spreadsheet kept with the Program Coordinator.  All residents are required to complete the AUA study questions that is discussed weekly during that session and send their answer sheet to the departmental office.</w:t>
      </w:r>
    </w:p>
    <w:p w14:paraId="37159289" w14:textId="77777777" w:rsidR="00096598" w:rsidRPr="005E3083" w:rsidRDefault="00096598" w:rsidP="00096598">
      <w:pPr>
        <w:jc w:val="both"/>
        <w:rPr>
          <w:rFonts w:asciiTheme="majorHAnsi" w:hAnsiTheme="majorHAnsi"/>
          <w:b/>
          <w:color w:val="auto"/>
          <w:sz w:val="24"/>
          <w:szCs w:val="24"/>
        </w:rPr>
      </w:pPr>
      <w:r w:rsidRPr="005E3083">
        <w:rPr>
          <w:rFonts w:asciiTheme="majorHAnsi" w:hAnsiTheme="majorHAnsi"/>
          <w:b/>
          <w:color w:val="auto"/>
          <w:sz w:val="24"/>
          <w:szCs w:val="24"/>
        </w:rPr>
        <w:t xml:space="preserve">7:00 am – 7:30 am   Wednesday Mornings Tumor Board  </w:t>
      </w:r>
    </w:p>
    <w:p w14:paraId="51A36E01"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 Radiation Med Conference Room</w:t>
      </w:r>
    </w:p>
    <w:p w14:paraId="05C00D36" w14:textId="77777777" w:rsidR="00096598" w:rsidRPr="005E3083" w:rsidRDefault="00096598" w:rsidP="00096598">
      <w:pPr>
        <w:jc w:val="both"/>
        <w:rPr>
          <w:rFonts w:asciiTheme="majorHAnsi" w:hAnsiTheme="majorHAnsi"/>
          <w:color w:val="auto"/>
          <w:sz w:val="24"/>
          <w:szCs w:val="24"/>
        </w:rPr>
      </w:pPr>
    </w:p>
    <w:p w14:paraId="33C772DC"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br w:type="page"/>
      </w:r>
    </w:p>
    <w:p w14:paraId="058E3C24" w14:textId="367FCFF8" w:rsidR="00096598" w:rsidRPr="00096CDE" w:rsidRDefault="005E3083" w:rsidP="00096CDE">
      <w:pPr>
        <w:pStyle w:val="Heading2"/>
        <w:shd w:val="clear" w:color="auto" w:fill="D5DCE4" w:themeFill="text2" w:themeFillTint="33"/>
      </w:pPr>
      <w:bookmarkStart w:id="212" w:name="_Toc12629549"/>
      <w:bookmarkStart w:id="213" w:name="_Toc43818807"/>
      <w:bookmarkStart w:id="214" w:name="_Toc44537868"/>
      <w:bookmarkStart w:id="215" w:name="_Toc47083340"/>
      <w:r w:rsidRPr="00096CDE">
        <w:lastRenderedPageBreak/>
        <w:t>DEPARTMENTAL GRAND ROUNDS</w:t>
      </w:r>
      <w:bookmarkEnd w:id="212"/>
      <w:bookmarkEnd w:id="213"/>
      <w:bookmarkEnd w:id="214"/>
      <w:bookmarkEnd w:id="215"/>
    </w:p>
    <w:p w14:paraId="766109C4" w14:textId="77777777" w:rsidR="00CE2760" w:rsidRDefault="00CE2760" w:rsidP="00096598">
      <w:pPr>
        <w:pStyle w:val="Heading2"/>
        <w:rPr>
          <w:color w:val="auto"/>
          <w:sz w:val="24"/>
          <w:szCs w:val="24"/>
        </w:rPr>
      </w:pPr>
      <w:bookmarkStart w:id="216" w:name="_Toc12629550"/>
      <w:bookmarkStart w:id="217" w:name="_Toc43818808"/>
    </w:p>
    <w:p w14:paraId="417D816F" w14:textId="055DB122" w:rsidR="00096598" w:rsidRPr="005E3083" w:rsidRDefault="00096598" w:rsidP="00096598">
      <w:pPr>
        <w:pStyle w:val="Heading2"/>
        <w:rPr>
          <w:color w:val="auto"/>
          <w:sz w:val="24"/>
          <w:szCs w:val="24"/>
        </w:rPr>
      </w:pPr>
      <w:bookmarkStart w:id="218" w:name="_Toc44537869"/>
      <w:bookmarkStart w:id="219" w:name="_Toc47083341"/>
      <w:r w:rsidRPr="005E3083">
        <w:rPr>
          <w:color w:val="auto"/>
          <w:sz w:val="24"/>
          <w:szCs w:val="24"/>
        </w:rPr>
        <w:t>GRAND ROUNDS</w:t>
      </w:r>
      <w:r w:rsidRPr="005E3083">
        <w:rPr>
          <w:color w:val="auto"/>
          <w:sz w:val="24"/>
          <w:szCs w:val="24"/>
        </w:rPr>
        <w:fldChar w:fldCharType="begin"/>
      </w:r>
      <w:r w:rsidRPr="005E3083">
        <w:rPr>
          <w:color w:val="auto"/>
          <w:sz w:val="24"/>
          <w:szCs w:val="24"/>
        </w:rPr>
        <w:instrText xml:space="preserve"> TC "</w:instrText>
      </w:r>
      <w:bookmarkStart w:id="220" w:name="_Toc260286270"/>
      <w:r w:rsidRPr="005E3083">
        <w:rPr>
          <w:color w:val="auto"/>
          <w:sz w:val="24"/>
          <w:szCs w:val="24"/>
        </w:rPr>
        <w:instrText>Grand Rounds</w:instrText>
      </w:r>
      <w:bookmarkEnd w:id="220"/>
      <w:r w:rsidRPr="005E3083">
        <w:rPr>
          <w:color w:val="auto"/>
          <w:sz w:val="24"/>
          <w:szCs w:val="24"/>
        </w:rPr>
        <w:instrText xml:space="preserve">" \f C \l "2" </w:instrText>
      </w:r>
      <w:r w:rsidRPr="005E3083">
        <w:rPr>
          <w:color w:val="auto"/>
          <w:sz w:val="24"/>
          <w:szCs w:val="24"/>
        </w:rPr>
        <w:fldChar w:fldCharType="end"/>
      </w:r>
      <w:r w:rsidRPr="005E3083">
        <w:rPr>
          <w:color w:val="auto"/>
          <w:sz w:val="24"/>
          <w:szCs w:val="24"/>
        </w:rPr>
        <w:t xml:space="preserve"> &amp; DIDACTIC CONFERENCE ON THURSDAYS :</w:t>
      </w:r>
      <w:bookmarkEnd w:id="216"/>
      <w:bookmarkEnd w:id="217"/>
      <w:bookmarkEnd w:id="218"/>
      <w:bookmarkEnd w:id="219"/>
    </w:p>
    <w:p w14:paraId="06DB4F6D" w14:textId="77777777" w:rsidR="00096598" w:rsidRPr="005E3083" w:rsidRDefault="00096598" w:rsidP="00096598">
      <w:pPr>
        <w:jc w:val="both"/>
        <w:rPr>
          <w:rFonts w:asciiTheme="majorHAnsi" w:hAnsiTheme="maj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258"/>
      </w:tblGrid>
      <w:tr w:rsidR="00096598" w:rsidRPr="005E3083" w14:paraId="1EFC0F10" w14:textId="77777777" w:rsidTr="005617AD">
        <w:tc>
          <w:tcPr>
            <w:tcW w:w="3438" w:type="dxa"/>
            <w:shd w:val="clear" w:color="auto" w:fill="auto"/>
          </w:tcPr>
          <w:p w14:paraId="2682C2BE" w14:textId="77777777" w:rsidR="00096598" w:rsidRPr="005E3083" w:rsidRDefault="00096598" w:rsidP="005617AD">
            <w:pPr>
              <w:spacing w:line="276" w:lineRule="auto"/>
              <w:rPr>
                <w:rFonts w:asciiTheme="majorHAnsi" w:eastAsia="Calibri" w:hAnsiTheme="majorHAnsi"/>
                <w:b/>
                <w:color w:val="auto"/>
                <w:sz w:val="24"/>
                <w:szCs w:val="24"/>
              </w:rPr>
            </w:pPr>
            <w:r w:rsidRPr="005E3083">
              <w:rPr>
                <w:rFonts w:asciiTheme="majorHAnsi" w:eastAsia="Calibri" w:hAnsiTheme="majorHAnsi"/>
                <w:b/>
                <w:color w:val="auto"/>
                <w:sz w:val="24"/>
                <w:szCs w:val="24"/>
              </w:rPr>
              <w:t>1</w:t>
            </w:r>
            <w:r w:rsidRPr="005E3083">
              <w:rPr>
                <w:rFonts w:asciiTheme="majorHAnsi" w:eastAsia="Calibri" w:hAnsiTheme="majorHAnsi"/>
                <w:b/>
                <w:color w:val="auto"/>
                <w:sz w:val="24"/>
                <w:szCs w:val="24"/>
                <w:vertAlign w:val="superscript"/>
              </w:rPr>
              <w:t>st</w:t>
            </w:r>
            <w:r w:rsidRPr="005E3083">
              <w:rPr>
                <w:rFonts w:asciiTheme="majorHAnsi" w:eastAsia="Calibri" w:hAnsiTheme="majorHAnsi"/>
                <w:b/>
                <w:color w:val="auto"/>
                <w:sz w:val="24"/>
                <w:szCs w:val="24"/>
              </w:rPr>
              <w:t xml:space="preserve"> Thursday Pediatric Grand Rounds </w:t>
            </w:r>
          </w:p>
        </w:tc>
        <w:tc>
          <w:tcPr>
            <w:tcW w:w="3258" w:type="dxa"/>
            <w:shd w:val="clear" w:color="auto" w:fill="auto"/>
          </w:tcPr>
          <w:p w14:paraId="0175CB11"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eastAsia="Calibri" w:hAnsiTheme="majorHAnsi"/>
                <w:b/>
                <w:color w:val="auto"/>
                <w:sz w:val="24"/>
                <w:szCs w:val="24"/>
                <w:u w:val="single"/>
              </w:rPr>
              <w:t>LOCATION:</w:t>
            </w:r>
            <w:r w:rsidRPr="005E3083">
              <w:rPr>
                <w:rFonts w:asciiTheme="majorHAnsi" w:eastAsia="Calibri" w:hAnsiTheme="majorHAnsi"/>
                <w:color w:val="auto"/>
                <w:sz w:val="24"/>
                <w:szCs w:val="24"/>
              </w:rPr>
              <w:t xml:space="preserve">   MFCH Conference Room B</w:t>
            </w:r>
          </w:p>
        </w:tc>
      </w:tr>
      <w:tr w:rsidR="00096598" w:rsidRPr="005E3083" w14:paraId="5BB28561" w14:textId="77777777" w:rsidTr="005617AD">
        <w:tc>
          <w:tcPr>
            <w:tcW w:w="3438" w:type="dxa"/>
            <w:shd w:val="clear" w:color="auto" w:fill="auto"/>
          </w:tcPr>
          <w:p w14:paraId="46DAA205" w14:textId="77777777" w:rsidR="00096598" w:rsidRPr="005E3083" w:rsidRDefault="00096598" w:rsidP="005617AD">
            <w:pPr>
              <w:spacing w:line="276" w:lineRule="auto"/>
              <w:rPr>
                <w:rFonts w:asciiTheme="majorHAnsi" w:eastAsia="Calibri" w:hAnsiTheme="majorHAnsi"/>
                <w:b/>
                <w:color w:val="auto"/>
                <w:sz w:val="24"/>
                <w:szCs w:val="24"/>
              </w:rPr>
            </w:pPr>
            <w:r w:rsidRPr="005E3083">
              <w:rPr>
                <w:rFonts w:asciiTheme="majorHAnsi" w:eastAsia="Calibri" w:hAnsiTheme="majorHAnsi"/>
                <w:b/>
                <w:color w:val="auto"/>
                <w:sz w:val="24"/>
                <w:szCs w:val="24"/>
              </w:rPr>
              <w:t>2</w:t>
            </w:r>
            <w:r w:rsidRPr="005E3083">
              <w:rPr>
                <w:rFonts w:asciiTheme="majorHAnsi" w:eastAsia="Calibri" w:hAnsiTheme="majorHAnsi"/>
                <w:b/>
                <w:color w:val="auto"/>
                <w:sz w:val="24"/>
                <w:szCs w:val="24"/>
                <w:vertAlign w:val="superscript"/>
              </w:rPr>
              <w:t>nd</w:t>
            </w:r>
            <w:r w:rsidRPr="005E3083">
              <w:rPr>
                <w:rFonts w:asciiTheme="majorHAnsi" w:eastAsia="Calibri" w:hAnsiTheme="majorHAnsi"/>
                <w:b/>
                <w:color w:val="auto"/>
                <w:sz w:val="24"/>
                <w:szCs w:val="24"/>
              </w:rPr>
              <w:t xml:space="preserve"> – 4</w:t>
            </w:r>
            <w:r w:rsidRPr="005E3083">
              <w:rPr>
                <w:rFonts w:asciiTheme="majorHAnsi" w:eastAsia="Calibri" w:hAnsiTheme="majorHAnsi"/>
                <w:b/>
                <w:color w:val="auto"/>
                <w:sz w:val="24"/>
                <w:szCs w:val="24"/>
                <w:vertAlign w:val="superscript"/>
              </w:rPr>
              <w:t>th</w:t>
            </w:r>
            <w:r w:rsidRPr="005E3083">
              <w:rPr>
                <w:rFonts w:asciiTheme="majorHAnsi" w:eastAsia="Calibri" w:hAnsiTheme="majorHAnsi"/>
                <w:b/>
                <w:color w:val="auto"/>
                <w:sz w:val="24"/>
                <w:szCs w:val="24"/>
              </w:rPr>
              <w:t xml:space="preserve"> Adult Urology Grand Rounds</w:t>
            </w:r>
          </w:p>
        </w:tc>
        <w:tc>
          <w:tcPr>
            <w:tcW w:w="3258" w:type="dxa"/>
            <w:shd w:val="clear" w:color="auto" w:fill="auto"/>
          </w:tcPr>
          <w:p w14:paraId="4C866A8D"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eastAsia="Calibri" w:hAnsiTheme="majorHAnsi"/>
                <w:b/>
                <w:color w:val="auto"/>
                <w:sz w:val="24"/>
                <w:szCs w:val="24"/>
                <w:u w:val="single"/>
              </w:rPr>
              <w:t>LOCATION:</w:t>
            </w:r>
            <w:r w:rsidRPr="005E3083">
              <w:rPr>
                <w:rFonts w:asciiTheme="majorHAnsi" w:eastAsia="Calibri" w:hAnsiTheme="majorHAnsi"/>
                <w:color w:val="auto"/>
                <w:sz w:val="24"/>
                <w:szCs w:val="24"/>
              </w:rPr>
              <w:t xml:space="preserve">   19 Skyline Drive – 1S-F53</w:t>
            </w:r>
          </w:p>
        </w:tc>
      </w:tr>
      <w:tr w:rsidR="00096598" w:rsidRPr="005E3083" w14:paraId="54A4F36B" w14:textId="77777777" w:rsidTr="005617AD">
        <w:tc>
          <w:tcPr>
            <w:tcW w:w="3438" w:type="dxa"/>
            <w:shd w:val="clear" w:color="auto" w:fill="auto"/>
          </w:tcPr>
          <w:p w14:paraId="6AB3B220" w14:textId="77777777" w:rsidR="00096598" w:rsidRPr="005E3083" w:rsidRDefault="00096598" w:rsidP="005617AD">
            <w:pPr>
              <w:spacing w:line="276" w:lineRule="auto"/>
              <w:rPr>
                <w:rFonts w:asciiTheme="majorHAnsi" w:eastAsia="Calibri" w:hAnsiTheme="majorHAnsi"/>
                <w:b/>
                <w:color w:val="auto"/>
                <w:sz w:val="24"/>
                <w:szCs w:val="24"/>
              </w:rPr>
            </w:pPr>
            <w:r w:rsidRPr="005E3083">
              <w:rPr>
                <w:rFonts w:asciiTheme="majorHAnsi" w:eastAsia="Calibri" w:hAnsiTheme="majorHAnsi"/>
                <w:b/>
                <w:color w:val="auto"/>
                <w:sz w:val="24"/>
                <w:szCs w:val="24"/>
              </w:rPr>
              <w:t>5</w:t>
            </w:r>
            <w:r w:rsidRPr="005E3083">
              <w:rPr>
                <w:rFonts w:asciiTheme="majorHAnsi" w:eastAsia="Calibri" w:hAnsiTheme="majorHAnsi"/>
                <w:b/>
                <w:color w:val="auto"/>
                <w:sz w:val="24"/>
                <w:szCs w:val="24"/>
                <w:vertAlign w:val="superscript"/>
              </w:rPr>
              <w:t>th</w:t>
            </w:r>
            <w:r w:rsidRPr="005E3083">
              <w:rPr>
                <w:rFonts w:asciiTheme="majorHAnsi" w:eastAsia="Calibri" w:hAnsiTheme="majorHAnsi"/>
                <w:b/>
                <w:color w:val="auto"/>
                <w:sz w:val="24"/>
                <w:szCs w:val="24"/>
              </w:rPr>
              <w:t xml:space="preserve"> Adult Urology Research Grand Rounds</w:t>
            </w:r>
          </w:p>
        </w:tc>
        <w:tc>
          <w:tcPr>
            <w:tcW w:w="3258" w:type="dxa"/>
            <w:shd w:val="clear" w:color="auto" w:fill="auto"/>
          </w:tcPr>
          <w:p w14:paraId="0AC5784E"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eastAsia="Calibri" w:hAnsiTheme="majorHAnsi"/>
                <w:b/>
                <w:color w:val="auto"/>
                <w:sz w:val="24"/>
                <w:szCs w:val="24"/>
                <w:u w:val="single"/>
              </w:rPr>
              <w:t>LOCATION:</w:t>
            </w:r>
            <w:r w:rsidRPr="005E3083">
              <w:rPr>
                <w:rFonts w:asciiTheme="majorHAnsi" w:eastAsia="Calibri" w:hAnsiTheme="majorHAnsi"/>
                <w:color w:val="auto"/>
                <w:sz w:val="24"/>
                <w:szCs w:val="24"/>
              </w:rPr>
              <w:t xml:space="preserve">  19 Skyline Drive – 1S-F53</w:t>
            </w:r>
          </w:p>
        </w:tc>
      </w:tr>
    </w:tbl>
    <w:p w14:paraId="571B3AB8" w14:textId="77777777" w:rsidR="00096598" w:rsidRPr="005E3083" w:rsidRDefault="00096598" w:rsidP="00096598">
      <w:pPr>
        <w:jc w:val="both"/>
        <w:rPr>
          <w:rFonts w:asciiTheme="majorHAnsi" w:hAnsiTheme="majorHAnsi"/>
          <w:color w:val="auto"/>
          <w:sz w:val="24"/>
          <w:szCs w:val="24"/>
          <w:u w:val="single"/>
        </w:rPr>
      </w:pPr>
    </w:p>
    <w:p w14:paraId="4AA87F6F"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It is the responsibility of the resident/fellow who presented a case at WMC to summarize (to one paragraph) the contents of weekly department teaching conferences including Morbidity &amp; Mortality and Tissue Review.  A concise and legible summary should be submitted to the Residency Manager.  Forms required for each conference are:</w:t>
      </w:r>
    </w:p>
    <w:p w14:paraId="3D2D8FF4" w14:textId="77777777" w:rsidR="00096598" w:rsidRPr="005E3083" w:rsidRDefault="00096598" w:rsidP="00FA5E39">
      <w:pPr>
        <w:numPr>
          <w:ilvl w:val="0"/>
          <w:numId w:val="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Conference Notes (1-page summary)</w:t>
      </w:r>
    </w:p>
    <w:p w14:paraId="17F85A30" w14:textId="77777777" w:rsidR="00096598" w:rsidRPr="005E3083" w:rsidRDefault="00096598" w:rsidP="00FA5E39">
      <w:pPr>
        <w:numPr>
          <w:ilvl w:val="0"/>
          <w:numId w:val="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Competency Evaluation Form</w:t>
      </w:r>
    </w:p>
    <w:p w14:paraId="2DA88F0C" w14:textId="77777777" w:rsidR="00096598" w:rsidRPr="005E3083" w:rsidRDefault="00096598" w:rsidP="00FA5E39">
      <w:pPr>
        <w:numPr>
          <w:ilvl w:val="0"/>
          <w:numId w:val="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Speaker Evaluation Form</w:t>
      </w:r>
    </w:p>
    <w:p w14:paraId="36848E43" w14:textId="77777777" w:rsidR="00096598" w:rsidRPr="005E3083" w:rsidRDefault="00096598" w:rsidP="00FA5E39">
      <w:pPr>
        <w:numPr>
          <w:ilvl w:val="0"/>
          <w:numId w:val="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Outside Speaker Disclosure Form</w:t>
      </w:r>
    </w:p>
    <w:p w14:paraId="16525E15" w14:textId="77777777" w:rsidR="00096598" w:rsidRPr="005E3083" w:rsidRDefault="00096598" w:rsidP="00FA5E39">
      <w:pPr>
        <w:numPr>
          <w:ilvl w:val="0"/>
          <w:numId w:val="4"/>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Attendance Sign in Sheet</w:t>
      </w:r>
    </w:p>
    <w:p w14:paraId="70F018E1" w14:textId="77777777" w:rsidR="00096598" w:rsidRPr="005E3083" w:rsidRDefault="00096598" w:rsidP="00096598">
      <w:pPr>
        <w:jc w:val="both"/>
        <w:rPr>
          <w:rFonts w:asciiTheme="majorHAnsi" w:hAnsiTheme="majorHAnsi"/>
          <w:color w:val="auto"/>
          <w:sz w:val="24"/>
          <w:szCs w:val="24"/>
        </w:rPr>
      </w:pPr>
    </w:p>
    <w:p w14:paraId="45F753FE"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u w:val="single"/>
        </w:rPr>
        <w:t xml:space="preserve">All residents and faculty  </w:t>
      </w:r>
      <w:r w:rsidRPr="005E3083">
        <w:rPr>
          <w:rFonts w:asciiTheme="majorHAnsi" w:hAnsiTheme="majorHAnsi"/>
          <w:color w:val="auto"/>
          <w:sz w:val="24"/>
          <w:szCs w:val="24"/>
        </w:rPr>
        <w:t xml:space="preserve"> are to sign-in to all Grand Rounds conferences and return to the log book to the departmental office at 19 Skyline immediately thereafter for CME credit.  </w:t>
      </w:r>
    </w:p>
    <w:p w14:paraId="3C5E129D" w14:textId="77777777" w:rsidR="00096598" w:rsidRPr="005E3083" w:rsidRDefault="00096598" w:rsidP="00096598">
      <w:pPr>
        <w:jc w:val="both"/>
        <w:rPr>
          <w:rFonts w:asciiTheme="majorHAnsi" w:hAnsiTheme="majorHAnsi"/>
          <w:color w:val="auto"/>
          <w:sz w:val="24"/>
          <w:szCs w:val="24"/>
          <w:u w:val="single"/>
        </w:rPr>
      </w:pPr>
    </w:p>
    <w:p w14:paraId="7FFCD49E"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The faculty, in coordination with the Chief Resident, is responsible for the organization of the conference schedule, the selection of guest speakers, and the didactic subject.  In general, the calendar will achieve to cover the </w:t>
      </w:r>
      <w:r w:rsidRPr="005E3083">
        <w:rPr>
          <w:rFonts w:asciiTheme="majorHAnsi" w:hAnsiTheme="majorHAnsi"/>
          <w:color w:val="auto"/>
          <w:sz w:val="24"/>
          <w:szCs w:val="24"/>
          <w:u w:val="single"/>
        </w:rPr>
        <w:t>AUA’s Core Curriculum</w:t>
      </w:r>
      <w:r w:rsidRPr="005E3083">
        <w:rPr>
          <w:rFonts w:asciiTheme="majorHAnsi" w:hAnsiTheme="majorHAnsi"/>
          <w:color w:val="auto"/>
          <w:sz w:val="24"/>
          <w:szCs w:val="24"/>
        </w:rPr>
        <w:t xml:space="preserve"> over the course of the year (i.e. journal club and didactic lectures).  The other component of Grand Rounds is case presentations: the junior resident is expected to present for their rotation when assigned in coordination with their attending and chief resident.  Sub-Interns are expected to present on the junior resident level as befitting their ability.  </w:t>
      </w:r>
    </w:p>
    <w:p w14:paraId="2175AB75" w14:textId="77777777" w:rsidR="00096598" w:rsidRPr="005E3083" w:rsidRDefault="00096598" w:rsidP="00096598">
      <w:pPr>
        <w:jc w:val="both"/>
        <w:rPr>
          <w:rFonts w:asciiTheme="majorHAnsi" w:hAnsiTheme="majorHAnsi"/>
          <w:color w:val="auto"/>
          <w:sz w:val="24"/>
          <w:szCs w:val="24"/>
        </w:rPr>
      </w:pPr>
    </w:p>
    <w:p w14:paraId="3A3F7D4C" w14:textId="2873180D" w:rsidR="00096598" w:rsidRPr="00096CDE" w:rsidRDefault="005E3083" w:rsidP="00096CDE">
      <w:pPr>
        <w:pStyle w:val="Heading2"/>
        <w:shd w:val="clear" w:color="auto" w:fill="D5DCE4" w:themeFill="text2" w:themeFillTint="33"/>
      </w:pPr>
      <w:bookmarkStart w:id="221" w:name="_Toc44537870"/>
      <w:bookmarkStart w:id="222" w:name="_Toc47083342"/>
      <w:r w:rsidRPr="00096CDE">
        <w:lastRenderedPageBreak/>
        <w:t>RESIDENT ADMINISTRATIVE RESPONSIBILITIES:</w:t>
      </w:r>
      <w:bookmarkEnd w:id="221"/>
      <w:bookmarkEnd w:id="222"/>
    </w:p>
    <w:p w14:paraId="30B6A5A0" w14:textId="77777777" w:rsidR="00096598" w:rsidRPr="005E3083" w:rsidRDefault="00096598" w:rsidP="00096598">
      <w:pPr>
        <w:jc w:val="both"/>
        <w:rPr>
          <w:rFonts w:asciiTheme="majorHAnsi" w:hAnsiTheme="majorHAnsi"/>
          <w:i/>
          <w:color w:val="auto"/>
          <w:sz w:val="24"/>
          <w:szCs w:val="24"/>
        </w:rPr>
      </w:pPr>
      <w:r w:rsidRPr="005E3083">
        <w:rPr>
          <w:rFonts w:asciiTheme="majorHAnsi" w:hAnsiTheme="majorHAnsi"/>
          <w:i/>
          <w:color w:val="auto"/>
          <w:sz w:val="24"/>
          <w:szCs w:val="24"/>
        </w:rPr>
        <w:t>The chief resident at WMC will designate a resident to select and assign journal articles for each weekly conference.  Article selection should be sent to the department no later than noon on Friday a week prior to the Thursday conference.</w:t>
      </w:r>
    </w:p>
    <w:p w14:paraId="69FCBCDF" w14:textId="77777777" w:rsidR="00096598" w:rsidRPr="005E3083" w:rsidRDefault="00096598" w:rsidP="00096598">
      <w:pPr>
        <w:jc w:val="both"/>
        <w:rPr>
          <w:rFonts w:asciiTheme="majorHAnsi" w:hAnsiTheme="majorHAnsi"/>
          <w:i/>
          <w:color w:val="auto"/>
          <w:sz w:val="24"/>
          <w:szCs w:val="24"/>
        </w:rPr>
      </w:pPr>
    </w:p>
    <w:p w14:paraId="69613686" w14:textId="784C21EF" w:rsidR="00096598" w:rsidRPr="00096CDE" w:rsidRDefault="005E3083" w:rsidP="00096CDE">
      <w:pPr>
        <w:pStyle w:val="Heading2"/>
        <w:shd w:val="clear" w:color="auto" w:fill="D5DCE4" w:themeFill="text2" w:themeFillTint="33"/>
      </w:pPr>
      <w:bookmarkStart w:id="223" w:name="_Toc12629551"/>
      <w:bookmarkStart w:id="224" w:name="_Toc43818809"/>
      <w:bookmarkStart w:id="225" w:name="_Toc44537871"/>
      <w:bookmarkStart w:id="226" w:name="_Toc47083343"/>
      <w:r w:rsidRPr="00096CDE">
        <w:t>FORMAT:</w:t>
      </w:r>
      <w:bookmarkEnd w:id="223"/>
      <w:bookmarkEnd w:id="224"/>
      <w:bookmarkEnd w:id="225"/>
      <w:bookmarkEnd w:id="226"/>
    </w:p>
    <w:p w14:paraId="5175A17F" w14:textId="77777777" w:rsidR="00096598" w:rsidRPr="005E3083" w:rsidRDefault="00096598" w:rsidP="00096598">
      <w:pPr>
        <w:jc w:val="both"/>
        <w:rPr>
          <w:rFonts w:asciiTheme="majorHAnsi" w:hAnsiTheme="majorHAnsi"/>
          <w:color w:val="auto"/>
          <w:sz w:val="24"/>
          <w:szCs w:val="24"/>
        </w:rPr>
      </w:pPr>
    </w:p>
    <w:tbl>
      <w:tblPr>
        <w:tblW w:w="10075" w:type="dxa"/>
        <w:tblBorders>
          <w:top w:val="single" w:sz="4" w:space="0" w:color="auto"/>
          <w:left w:val="single" w:sz="4" w:space="0" w:color="auto"/>
          <w:bottom w:val="single" w:sz="4" w:space="0" w:color="auto"/>
          <w:right w:val="single" w:sz="4" w:space="0" w:color="auto"/>
          <w:insideH w:val="single" w:sz="12" w:space="0" w:color="5B9BD5"/>
          <w:insideV w:val="single" w:sz="4" w:space="0" w:color="auto"/>
        </w:tblBorders>
        <w:tblLook w:val="04A0" w:firstRow="1" w:lastRow="0" w:firstColumn="1" w:lastColumn="0" w:noHBand="0" w:noVBand="1"/>
      </w:tblPr>
      <w:tblGrid>
        <w:gridCol w:w="3325"/>
        <w:gridCol w:w="6750"/>
      </w:tblGrid>
      <w:tr w:rsidR="005E3083" w:rsidRPr="005E3083" w14:paraId="6C579AF8" w14:textId="77777777" w:rsidTr="00C25B98">
        <w:tc>
          <w:tcPr>
            <w:tcW w:w="3325" w:type="dxa"/>
            <w:shd w:val="clear" w:color="auto" w:fill="auto"/>
          </w:tcPr>
          <w:p w14:paraId="28C177C7" w14:textId="77777777" w:rsidR="00096598" w:rsidRPr="005E3083" w:rsidRDefault="00096598" w:rsidP="005617AD">
            <w:pPr>
              <w:spacing w:line="276" w:lineRule="auto"/>
              <w:jc w:val="both"/>
              <w:rPr>
                <w:rFonts w:asciiTheme="majorHAnsi" w:eastAsia="Calibri" w:hAnsiTheme="majorHAnsi"/>
                <w:b/>
                <w:color w:val="auto"/>
                <w:sz w:val="24"/>
                <w:szCs w:val="24"/>
                <w:u w:val="single"/>
              </w:rPr>
            </w:pPr>
            <w:r w:rsidRPr="005E3083">
              <w:rPr>
                <w:rFonts w:asciiTheme="majorHAnsi" w:eastAsia="Calibri" w:hAnsiTheme="majorHAnsi"/>
                <w:b/>
                <w:color w:val="auto"/>
                <w:sz w:val="24"/>
                <w:szCs w:val="24"/>
                <w:u w:val="single"/>
              </w:rPr>
              <w:t>Journal Club:</w:t>
            </w:r>
          </w:p>
        </w:tc>
        <w:tc>
          <w:tcPr>
            <w:tcW w:w="6750" w:type="dxa"/>
            <w:shd w:val="clear" w:color="auto" w:fill="auto"/>
          </w:tcPr>
          <w:p w14:paraId="211CE3B0"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eastAsia="Calibri" w:hAnsiTheme="majorHAnsi"/>
                <w:color w:val="auto"/>
                <w:sz w:val="24"/>
                <w:szCs w:val="24"/>
              </w:rPr>
              <w:t>The Program Director proctors a weekly journal club session during each Thursday conference.  Residents select articles for discussion from peer reviewed journals such as the Journal of Urology, Urology, or JAMA.  This session is designed to instruct residents in the evaluation of data, principles of study design and the objective assessments of articles.   Twice a year special articles will be chosen on ethics, cultural competency, resource management, and systems-based practice.</w:t>
            </w:r>
          </w:p>
        </w:tc>
      </w:tr>
      <w:tr w:rsidR="005E3083" w:rsidRPr="005E3083" w14:paraId="65E02B8B" w14:textId="77777777" w:rsidTr="00C25B98">
        <w:trPr>
          <w:trHeight w:val="2031"/>
        </w:trPr>
        <w:tc>
          <w:tcPr>
            <w:tcW w:w="3325" w:type="dxa"/>
            <w:shd w:val="clear" w:color="auto" w:fill="auto"/>
          </w:tcPr>
          <w:p w14:paraId="77E11998"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eastAsia="Calibri" w:hAnsiTheme="majorHAnsi"/>
                <w:b/>
                <w:color w:val="auto"/>
                <w:sz w:val="24"/>
                <w:szCs w:val="24"/>
                <w:u w:val="single"/>
              </w:rPr>
              <w:t>Morbidity &amp; Mortality (M &amp; M) :</w:t>
            </w:r>
          </w:p>
        </w:tc>
        <w:tc>
          <w:tcPr>
            <w:tcW w:w="6750" w:type="dxa"/>
            <w:shd w:val="clear" w:color="auto" w:fill="auto"/>
          </w:tcPr>
          <w:p w14:paraId="119FE604" w14:textId="77777777" w:rsidR="00096598" w:rsidRPr="005E3083" w:rsidRDefault="00096598" w:rsidP="005617AD">
            <w:pPr>
              <w:spacing w:line="276"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M&amp;M is a critical review of the department’s monthly surgical statistics, morbidity and mortality case write up and a review of pathological tissue reports, and outcomes.  It is the responsibility of the junior resident to compile these statistics and present any cases assigned by Faculty and/or senior resident and to submit them to the Department.</w:t>
            </w:r>
          </w:p>
          <w:p w14:paraId="3E47DC6E" w14:textId="77777777" w:rsidR="00096598" w:rsidRPr="005E3083" w:rsidRDefault="00096598" w:rsidP="005617AD">
            <w:pPr>
              <w:spacing w:line="276" w:lineRule="auto"/>
              <w:rPr>
                <w:rFonts w:asciiTheme="majorHAnsi" w:eastAsia="Calibri" w:hAnsiTheme="majorHAnsi"/>
                <w:color w:val="auto"/>
                <w:sz w:val="24"/>
                <w:szCs w:val="24"/>
              </w:rPr>
            </w:pPr>
            <w:r w:rsidRPr="005E3083">
              <w:rPr>
                <w:rFonts w:asciiTheme="majorHAnsi" w:eastAsia="Calibri" w:hAnsiTheme="majorHAnsi" w:cs="Times New Roman"/>
                <w:color w:val="auto"/>
                <w:sz w:val="24"/>
                <w:szCs w:val="24"/>
              </w:rPr>
              <w:t xml:space="preserve">These are to be submitted </w:t>
            </w:r>
            <w:r w:rsidRPr="005E3083">
              <w:rPr>
                <w:rFonts w:asciiTheme="majorHAnsi" w:eastAsia="Calibri" w:hAnsiTheme="majorHAnsi" w:cs="Times New Roman"/>
                <w:b/>
                <w:i/>
                <w:color w:val="auto"/>
                <w:sz w:val="24"/>
                <w:szCs w:val="24"/>
              </w:rPr>
              <w:t>no later than Monday the week of Grand Rounds</w:t>
            </w:r>
            <w:r w:rsidRPr="005E3083">
              <w:rPr>
                <w:rFonts w:asciiTheme="majorHAnsi" w:eastAsia="Calibri" w:hAnsiTheme="majorHAnsi" w:cs="Times New Roman"/>
                <w:color w:val="auto"/>
                <w:sz w:val="24"/>
                <w:szCs w:val="24"/>
              </w:rPr>
              <w:t xml:space="preserve">.  </w:t>
            </w:r>
          </w:p>
        </w:tc>
      </w:tr>
      <w:tr w:rsidR="005E3083" w:rsidRPr="005E3083" w14:paraId="2E69A579" w14:textId="77777777" w:rsidTr="00C25B98">
        <w:tc>
          <w:tcPr>
            <w:tcW w:w="3325" w:type="dxa"/>
            <w:shd w:val="clear" w:color="auto" w:fill="auto"/>
          </w:tcPr>
          <w:p w14:paraId="63F36D8D" w14:textId="77777777" w:rsidR="00096598" w:rsidRPr="005E3083" w:rsidRDefault="00096598" w:rsidP="005617AD">
            <w:pPr>
              <w:spacing w:line="276" w:lineRule="auto"/>
              <w:jc w:val="both"/>
              <w:rPr>
                <w:rFonts w:asciiTheme="majorHAnsi" w:eastAsia="Calibri" w:hAnsiTheme="majorHAnsi"/>
                <w:b/>
                <w:color w:val="auto"/>
                <w:sz w:val="24"/>
                <w:szCs w:val="24"/>
                <w:u w:val="single"/>
              </w:rPr>
            </w:pPr>
            <w:r w:rsidRPr="005E3083">
              <w:rPr>
                <w:rFonts w:asciiTheme="majorHAnsi" w:eastAsia="Calibri" w:hAnsiTheme="majorHAnsi"/>
                <w:b/>
                <w:color w:val="auto"/>
                <w:sz w:val="24"/>
                <w:szCs w:val="24"/>
                <w:u w:val="single"/>
              </w:rPr>
              <w:t>Research Thursday:</w:t>
            </w:r>
          </w:p>
          <w:p w14:paraId="0CBEB64F"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eastAsia="Calibri" w:hAnsiTheme="majorHAnsi"/>
                <w:b/>
                <w:color w:val="auto"/>
                <w:sz w:val="24"/>
                <w:szCs w:val="24"/>
                <w:u w:val="single"/>
              </w:rPr>
              <w:t>(5</w:t>
            </w:r>
            <w:r w:rsidRPr="005E3083">
              <w:rPr>
                <w:rFonts w:asciiTheme="majorHAnsi" w:eastAsia="Calibri" w:hAnsiTheme="majorHAnsi"/>
                <w:b/>
                <w:color w:val="auto"/>
                <w:sz w:val="24"/>
                <w:szCs w:val="24"/>
                <w:u w:val="single"/>
                <w:vertAlign w:val="superscript"/>
              </w:rPr>
              <w:t>th</w:t>
            </w:r>
            <w:r w:rsidRPr="005E3083">
              <w:rPr>
                <w:rFonts w:asciiTheme="majorHAnsi" w:eastAsia="Calibri" w:hAnsiTheme="majorHAnsi"/>
                <w:b/>
                <w:color w:val="auto"/>
                <w:sz w:val="24"/>
                <w:szCs w:val="24"/>
                <w:u w:val="single"/>
              </w:rPr>
              <w:t xml:space="preserve"> Thursdays)</w:t>
            </w:r>
          </w:p>
        </w:tc>
        <w:tc>
          <w:tcPr>
            <w:tcW w:w="6750" w:type="dxa"/>
            <w:shd w:val="clear" w:color="auto" w:fill="auto"/>
          </w:tcPr>
          <w:p w14:paraId="0B64A063" w14:textId="77777777" w:rsidR="00096598" w:rsidRPr="005E3083" w:rsidRDefault="00096598" w:rsidP="005617AD">
            <w:pPr>
              <w:spacing w:line="276" w:lineRule="auto"/>
              <w:jc w:val="both"/>
              <w:rPr>
                <w:rFonts w:asciiTheme="majorHAnsi" w:eastAsia="Calibri" w:hAnsiTheme="majorHAnsi"/>
                <w:color w:val="auto"/>
                <w:sz w:val="24"/>
                <w:szCs w:val="24"/>
              </w:rPr>
            </w:pPr>
            <w:r w:rsidRPr="005E3083">
              <w:rPr>
                <w:rFonts w:asciiTheme="majorHAnsi" w:hAnsiTheme="majorHAnsi"/>
                <w:color w:val="auto"/>
                <w:sz w:val="24"/>
                <w:szCs w:val="24"/>
              </w:rPr>
              <w:t>This is designed to engage the resident in a Q &amp; I project from inception to completion, monitor safety &amp; practice issues in the hospital, and maintain an effective and transparent clinical care pathway for patients who are currently on the urology ward at WMC.  The session is proctored by the Chairman or available faculty member.</w:t>
            </w:r>
          </w:p>
        </w:tc>
      </w:tr>
    </w:tbl>
    <w:p w14:paraId="25FDCC94" w14:textId="77777777" w:rsidR="00096598" w:rsidRPr="005E3083" w:rsidRDefault="00096598" w:rsidP="00096598">
      <w:pPr>
        <w:jc w:val="both"/>
        <w:rPr>
          <w:rFonts w:asciiTheme="majorHAnsi" w:hAnsiTheme="majorHAnsi"/>
          <w:color w:val="auto"/>
          <w:sz w:val="24"/>
          <w:szCs w:val="24"/>
        </w:rPr>
      </w:pPr>
    </w:p>
    <w:p w14:paraId="149E1765" w14:textId="2352DF75" w:rsidR="00096598" w:rsidRDefault="005E3083" w:rsidP="00096CDE">
      <w:pPr>
        <w:pStyle w:val="Heading2"/>
        <w:shd w:val="clear" w:color="auto" w:fill="D5DCE4" w:themeFill="text2" w:themeFillTint="33"/>
      </w:pPr>
      <w:bookmarkStart w:id="227" w:name="_Toc12629552"/>
      <w:bookmarkStart w:id="228" w:name="_Toc43818810"/>
      <w:bookmarkStart w:id="229" w:name="_Toc44537872"/>
      <w:bookmarkStart w:id="230" w:name="_Toc47083344"/>
      <w:r w:rsidRPr="00096CDE">
        <w:lastRenderedPageBreak/>
        <w:t>SCHEDULES</w:t>
      </w:r>
      <w:bookmarkEnd w:id="227"/>
      <w:bookmarkEnd w:id="228"/>
      <w:bookmarkEnd w:id="229"/>
      <w:bookmarkEnd w:id="230"/>
    </w:p>
    <w:p w14:paraId="3D536113" w14:textId="77777777" w:rsidR="00096CDE" w:rsidRPr="00096CDE" w:rsidRDefault="00096CDE" w:rsidP="00096CDE"/>
    <w:p w14:paraId="0FF43810" w14:textId="77777777" w:rsidR="00096598" w:rsidRPr="005E3083" w:rsidRDefault="00096598" w:rsidP="00096598">
      <w:pPr>
        <w:shd w:val="clear" w:color="auto" w:fill="D9D9D9"/>
        <w:spacing w:line="259" w:lineRule="auto"/>
        <w:rPr>
          <w:rFonts w:asciiTheme="majorHAnsi" w:hAnsiTheme="majorHAnsi"/>
          <w:color w:val="auto"/>
          <w:sz w:val="24"/>
          <w:szCs w:val="24"/>
        </w:rPr>
      </w:pPr>
      <w:r w:rsidRPr="005E3083">
        <w:rPr>
          <w:rFonts w:asciiTheme="majorHAnsi" w:hAnsiTheme="majorHAnsi"/>
          <w:color w:val="auto"/>
          <w:sz w:val="24"/>
          <w:szCs w:val="24"/>
        </w:rPr>
        <w:t>1st Thursday of Month                                                               Pediatric Urology Conference: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760"/>
      </w:tblGrid>
      <w:tr w:rsidR="005E3083" w:rsidRPr="005E3083" w14:paraId="26399C19" w14:textId="77777777" w:rsidTr="00C25B98">
        <w:tc>
          <w:tcPr>
            <w:tcW w:w="3505" w:type="dxa"/>
            <w:shd w:val="clear" w:color="auto" w:fill="auto"/>
          </w:tcPr>
          <w:p w14:paraId="27178466"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 xml:space="preserve">7:30 AM – 8:00 AM </w:t>
            </w:r>
          </w:p>
        </w:tc>
        <w:tc>
          <w:tcPr>
            <w:tcW w:w="5760" w:type="dxa"/>
            <w:tcBorders>
              <w:top w:val="nil"/>
              <w:left w:val="single" w:sz="8" w:space="0" w:color="auto"/>
              <w:bottom w:val="single" w:sz="8" w:space="0" w:color="auto"/>
            </w:tcBorders>
            <w:shd w:val="clear" w:color="auto" w:fill="auto"/>
          </w:tcPr>
          <w:p w14:paraId="4C3EF493"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AUA CORE CURRICULUM:  Journal Club</w:t>
            </w:r>
          </w:p>
        </w:tc>
      </w:tr>
      <w:tr w:rsidR="005E3083" w:rsidRPr="005E3083" w14:paraId="0E6F8DDF" w14:textId="77777777" w:rsidTr="00C25B98">
        <w:tc>
          <w:tcPr>
            <w:tcW w:w="3505" w:type="dxa"/>
            <w:shd w:val="clear" w:color="auto" w:fill="auto"/>
          </w:tcPr>
          <w:p w14:paraId="0B2625C1"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8:00 AM – 9:00 AM</w:t>
            </w:r>
          </w:p>
        </w:tc>
        <w:tc>
          <w:tcPr>
            <w:tcW w:w="5760" w:type="dxa"/>
            <w:tcBorders>
              <w:top w:val="nil"/>
              <w:left w:val="single" w:sz="8" w:space="0" w:color="auto"/>
              <w:bottom w:val="nil"/>
            </w:tcBorders>
            <w:shd w:val="clear" w:color="auto" w:fill="auto"/>
          </w:tcPr>
          <w:p w14:paraId="51831934"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Pediatric Urology:  Uro-Radiology and Case Presentations</w:t>
            </w:r>
          </w:p>
          <w:p w14:paraId="2D6AD3A8"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 xml:space="preserve">PRESENTERS:   </w:t>
            </w:r>
            <w:r w:rsidRPr="005E3083">
              <w:rPr>
                <w:rFonts w:asciiTheme="majorHAnsi" w:hAnsiTheme="majorHAnsi"/>
                <w:b/>
                <w:color w:val="auto"/>
                <w:sz w:val="24"/>
                <w:szCs w:val="24"/>
              </w:rPr>
              <w:t>Peds URO Resident,</w:t>
            </w:r>
            <w:r w:rsidRPr="005E3083">
              <w:rPr>
                <w:rFonts w:asciiTheme="majorHAnsi" w:hAnsiTheme="majorHAnsi"/>
                <w:color w:val="auto"/>
                <w:sz w:val="24"/>
                <w:szCs w:val="24"/>
              </w:rPr>
              <w:t xml:space="preserve"> Dept. of Urology, NYMC</w:t>
            </w:r>
          </w:p>
          <w:p w14:paraId="76469FDB"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 xml:space="preserve">                        Dr. Adele Brudnicki, Attending, Dept. of Radiology, WMC Pediatric Urology Attendings, MFCH</w:t>
            </w:r>
          </w:p>
        </w:tc>
      </w:tr>
      <w:tr w:rsidR="005E3083" w:rsidRPr="005E3083" w14:paraId="4A2612A5" w14:textId="77777777" w:rsidTr="00C25B98">
        <w:tc>
          <w:tcPr>
            <w:tcW w:w="3505" w:type="dxa"/>
            <w:shd w:val="clear" w:color="auto" w:fill="auto"/>
          </w:tcPr>
          <w:p w14:paraId="68A25A7C"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9:00 AM – 10:00 AM</w:t>
            </w:r>
          </w:p>
        </w:tc>
        <w:tc>
          <w:tcPr>
            <w:tcW w:w="5760" w:type="dxa"/>
            <w:tcBorders>
              <w:top w:val="nil"/>
              <w:left w:val="single" w:sz="8" w:space="0" w:color="auto"/>
              <w:bottom w:val="single" w:sz="8" w:space="0" w:color="auto"/>
            </w:tcBorders>
            <w:shd w:val="clear" w:color="auto" w:fill="auto"/>
          </w:tcPr>
          <w:p w14:paraId="377622E9"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Topic and Speaker:  TBD</w:t>
            </w:r>
          </w:p>
        </w:tc>
      </w:tr>
    </w:tbl>
    <w:p w14:paraId="31A62127" w14:textId="77777777" w:rsidR="00096598" w:rsidRPr="005E3083" w:rsidRDefault="00096598" w:rsidP="00096598">
      <w:pPr>
        <w:spacing w:line="259" w:lineRule="auto"/>
        <w:rPr>
          <w:rFonts w:asciiTheme="majorHAnsi" w:hAnsiTheme="majorHAnsi"/>
          <w:color w:val="auto"/>
          <w:sz w:val="24"/>
          <w:szCs w:val="24"/>
        </w:rPr>
      </w:pPr>
    </w:p>
    <w:p w14:paraId="4D52AD82" w14:textId="77777777" w:rsidR="00096598" w:rsidRPr="005E3083" w:rsidRDefault="00096598" w:rsidP="00096598">
      <w:pPr>
        <w:spacing w:line="259" w:lineRule="auto"/>
        <w:rPr>
          <w:rFonts w:asciiTheme="majorHAnsi" w:hAnsiTheme="majorHAnsi"/>
          <w:color w:val="auto"/>
          <w:sz w:val="24"/>
          <w:szCs w:val="24"/>
        </w:rPr>
      </w:pPr>
    </w:p>
    <w:p w14:paraId="77D733FB" w14:textId="77777777" w:rsidR="00096598" w:rsidRPr="005E3083" w:rsidRDefault="00096598" w:rsidP="00096598">
      <w:pPr>
        <w:shd w:val="clear" w:color="auto" w:fill="D9D9D9"/>
        <w:spacing w:line="259" w:lineRule="auto"/>
        <w:rPr>
          <w:rFonts w:asciiTheme="majorHAnsi" w:hAnsiTheme="majorHAnsi"/>
          <w:color w:val="auto"/>
          <w:sz w:val="24"/>
          <w:szCs w:val="24"/>
        </w:rPr>
      </w:pPr>
      <w:r w:rsidRPr="005E3083">
        <w:rPr>
          <w:rFonts w:asciiTheme="majorHAnsi" w:hAnsiTheme="majorHAnsi"/>
          <w:color w:val="auto"/>
          <w:sz w:val="24"/>
          <w:szCs w:val="24"/>
        </w:rPr>
        <w:t>2</w:t>
      </w:r>
      <w:r w:rsidRPr="005E3083">
        <w:rPr>
          <w:rFonts w:asciiTheme="majorHAnsi" w:hAnsiTheme="majorHAnsi"/>
          <w:color w:val="auto"/>
          <w:sz w:val="24"/>
          <w:szCs w:val="24"/>
          <w:vertAlign w:val="superscript"/>
        </w:rPr>
        <w:t>nd</w:t>
      </w:r>
      <w:r w:rsidRPr="005E3083">
        <w:rPr>
          <w:rFonts w:asciiTheme="majorHAnsi" w:hAnsiTheme="majorHAnsi"/>
          <w:color w:val="auto"/>
          <w:sz w:val="24"/>
          <w:szCs w:val="24"/>
        </w:rPr>
        <w:t>, 3</w:t>
      </w:r>
      <w:r w:rsidRPr="005E3083">
        <w:rPr>
          <w:rFonts w:asciiTheme="majorHAnsi" w:hAnsiTheme="majorHAnsi"/>
          <w:color w:val="auto"/>
          <w:sz w:val="24"/>
          <w:szCs w:val="24"/>
          <w:vertAlign w:val="superscript"/>
        </w:rPr>
        <w:t>rd</w:t>
      </w:r>
      <w:r w:rsidRPr="005E3083">
        <w:rPr>
          <w:rFonts w:asciiTheme="majorHAnsi" w:hAnsiTheme="majorHAnsi"/>
          <w:color w:val="auto"/>
          <w:sz w:val="24"/>
          <w:szCs w:val="24"/>
        </w:rPr>
        <w:t>, 4</w:t>
      </w:r>
      <w:r w:rsidRPr="005E3083">
        <w:rPr>
          <w:rFonts w:asciiTheme="majorHAnsi" w:hAnsiTheme="majorHAnsi"/>
          <w:color w:val="auto"/>
          <w:sz w:val="24"/>
          <w:szCs w:val="24"/>
          <w:vertAlign w:val="superscript"/>
        </w:rPr>
        <w:t>th</w:t>
      </w:r>
      <w:r w:rsidRPr="005E3083">
        <w:rPr>
          <w:rFonts w:asciiTheme="majorHAnsi" w:hAnsiTheme="majorHAnsi"/>
          <w:color w:val="auto"/>
          <w:sz w:val="24"/>
          <w:szCs w:val="24"/>
        </w:rPr>
        <w:t>, 5</w:t>
      </w:r>
      <w:r w:rsidRPr="005E3083">
        <w:rPr>
          <w:rFonts w:asciiTheme="majorHAnsi" w:hAnsiTheme="majorHAnsi"/>
          <w:color w:val="auto"/>
          <w:sz w:val="24"/>
          <w:szCs w:val="24"/>
          <w:vertAlign w:val="superscript"/>
        </w:rPr>
        <w:t>th</w:t>
      </w:r>
      <w:r w:rsidRPr="005E3083">
        <w:rPr>
          <w:rFonts w:asciiTheme="majorHAnsi" w:hAnsiTheme="majorHAnsi"/>
          <w:color w:val="auto"/>
          <w:sz w:val="24"/>
          <w:szCs w:val="24"/>
        </w:rPr>
        <w:t xml:space="preserve">    Thursday of the Month                                   Adult Urology Conference: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340"/>
        <w:gridCol w:w="5670"/>
      </w:tblGrid>
      <w:tr w:rsidR="005E3083" w:rsidRPr="005E3083" w14:paraId="6712A19E" w14:textId="77777777" w:rsidTr="00C25B98">
        <w:tc>
          <w:tcPr>
            <w:tcW w:w="1255" w:type="dxa"/>
            <w:shd w:val="clear" w:color="auto" w:fill="auto"/>
          </w:tcPr>
          <w:p w14:paraId="15F229A2"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 xml:space="preserve">2nd, 3rd, 4th and 5th  </w:t>
            </w:r>
          </w:p>
        </w:tc>
        <w:tc>
          <w:tcPr>
            <w:tcW w:w="2340" w:type="dxa"/>
            <w:tcBorders>
              <w:right w:val="single" w:sz="8" w:space="0" w:color="auto"/>
            </w:tcBorders>
            <w:shd w:val="clear" w:color="auto" w:fill="auto"/>
          </w:tcPr>
          <w:p w14:paraId="0633F2AA"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7:30 AM – 8:00 AM</w:t>
            </w:r>
          </w:p>
        </w:tc>
        <w:tc>
          <w:tcPr>
            <w:tcW w:w="5670" w:type="dxa"/>
            <w:tcBorders>
              <w:top w:val="nil"/>
              <w:left w:val="single" w:sz="8" w:space="0" w:color="auto"/>
              <w:bottom w:val="nil"/>
            </w:tcBorders>
            <w:shd w:val="clear" w:color="auto" w:fill="auto"/>
          </w:tcPr>
          <w:p w14:paraId="11F109D3"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AUA CORE CURRICULUM:  Journal Club</w:t>
            </w:r>
          </w:p>
        </w:tc>
      </w:tr>
      <w:tr w:rsidR="005E3083" w:rsidRPr="005E3083" w14:paraId="6DE5BF4C" w14:textId="77777777" w:rsidTr="00C25B98">
        <w:tc>
          <w:tcPr>
            <w:tcW w:w="1255" w:type="dxa"/>
            <w:shd w:val="clear" w:color="auto" w:fill="auto"/>
          </w:tcPr>
          <w:p w14:paraId="50CF0C8E"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 xml:space="preserve">2nd, 3rd, 4th and 5th  </w:t>
            </w:r>
          </w:p>
        </w:tc>
        <w:tc>
          <w:tcPr>
            <w:tcW w:w="2340" w:type="dxa"/>
            <w:tcBorders>
              <w:right w:val="single" w:sz="8" w:space="0" w:color="auto"/>
            </w:tcBorders>
            <w:shd w:val="clear" w:color="auto" w:fill="auto"/>
          </w:tcPr>
          <w:p w14:paraId="32217B7A"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8:30 AM – 9:30 AM</w:t>
            </w:r>
          </w:p>
        </w:tc>
        <w:tc>
          <w:tcPr>
            <w:tcW w:w="5670" w:type="dxa"/>
            <w:tcBorders>
              <w:top w:val="nil"/>
              <w:left w:val="single" w:sz="8" w:space="0" w:color="auto"/>
              <w:bottom w:val="nil"/>
            </w:tcBorders>
            <w:shd w:val="clear" w:color="auto" w:fill="auto"/>
          </w:tcPr>
          <w:p w14:paraId="498AD3A2"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Topic and Speaker:  TBD</w:t>
            </w:r>
          </w:p>
        </w:tc>
      </w:tr>
      <w:tr w:rsidR="005E3083" w:rsidRPr="005E3083" w14:paraId="5EEAEA91" w14:textId="77777777" w:rsidTr="00C25B98">
        <w:tc>
          <w:tcPr>
            <w:tcW w:w="1255" w:type="dxa"/>
            <w:shd w:val="clear" w:color="auto" w:fill="auto"/>
          </w:tcPr>
          <w:p w14:paraId="21E8B176" w14:textId="77777777" w:rsidR="00096598" w:rsidRPr="005E3083" w:rsidRDefault="00096598" w:rsidP="005617AD">
            <w:pPr>
              <w:rPr>
                <w:rFonts w:asciiTheme="majorHAnsi" w:hAnsiTheme="majorHAnsi"/>
                <w:color w:val="auto"/>
                <w:sz w:val="24"/>
                <w:szCs w:val="24"/>
              </w:rPr>
            </w:pPr>
            <w:r w:rsidRPr="005E3083">
              <w:rPr>
                <w:rFonts w:asciiTheme="majorHAnsi" w:hAnsiTheme="majorHAnsi"/>
                <w:color w:val="auto"/>
                <w:sz w:val="24"/>
                <w:szCs w:val="24"/>
              </w:rPr>
              <w:t xml:space="preserve">2nd </w:t>
            </w:r>
          </w:p>
        </w:tc>
        <w:tc>
          <w:tcPr>
            <w:tcW w:w="2340" w:type="dxa"/>
            <w:tcBorders>
              <w:right w:val="single" w:sz="8" w:space="0" w:color="auto"/>
            </w:tcBorders>
            <w:shd w:val="clear" w:color="auto" w:fill="auto"/>
          </w:tcPr>
          <w:p w14:paraId="76ECB03D"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9:30 AM – 11:30 AM</w:t>
            </w:r>
          </w:p>
        </w:tc>
        <w:tc>
          <w:tcPr>
            <w:tcW w:w="5670" w:type="dxa"/>
            <w:tcBorders>
              <w:top w:val="nil"/>
              <w:left w:val="single" w:sz="8" w:space="0" w:color="auto"/>
              <w:bottom w:val="nil"/>
            </w:tcBorders>
            <w:shd w:val="clear" w:color="auto" w:fill="auto"/>
          </w:tcPr>
          <w:p w14:paraId="71321316"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M&amp;M, Statistics and Quality Improvement</w:t>
            </w:r>
          </w:p>
          <w:p w14:paraId="291327CF"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Presenters:  Residents from:  WMC, MET and LHC</w:t>
            </w:r>
          </w:p>
        </w:tc>
      </w:tr>
      <w:tr w:rsidR="005E3083" w:rsidRPr="005E3083" w14:paraId="5BA03D72" w14:textId="77777777" w:rsidTr="00C25B98">
        <w:tc>
          <w:tcPr>
            <w:tcW w:w="1255" w:type="dxa"/>
            <w:shd w:val="clear" w:color="auto" w:fill="auto"/>
          </w:tcPr>
          <w:p w14:paraId="7535A99E" w14:textId="77777777" w:rsidR="00096598" w:rsidRPr="005E3083" w:rsidRDefault="00096598" w:rsidP="005617AD">
            <w:pPr>
              <w:rPr>
                <w:rFonts w:asciiTheme="majorHAnsi" w:eastAsia="Calibri" w:hAnsiTheme="majorHAnsi"/>
                <w:color w:val="auto"/>
                <w:sz w:val="24"/>
                <w:szCs w:val="24"/>
              </w:rPr>
            </w:pPr>
            <w:r w:rsidRPr="005E3083">
              <w:rPr>
                <w:rFonts w:asciiTheme="majorHAnsi" w:eastAsia="Calibri" w:hAnsiTheme="majorHAnsi"/>
                <w:color w:val="auto"/>
                <w:sz w:val="24"/>
                <w:szCs w:val="24"/>
              </w:rPr>
              <w:t>3</w:t>
            </w:r>
            <w:r w:rsidRPr="005E3083">
              <w:rPr>
                <w:rFonts w:asciiTheme="majorHAnsi" w:eastAsia="Calibri" w:hAnsiTheme="majorHAnsi"/>
                <w:color w:val="auto"/>
                <w:sz w:val="24"/>
                <w:szCs w:val="24"/>
                <w:vertAlign w:val="superscript"/>
              </w:rPr>
              <w:t>rd</w:t>
            </w:r>
            <w:r w:rsidRPr="005E3083">
              <w:rPr>
                <w:rFonts w:asciiTheme="majorHAnsi" w:eastAsia="Calibri" w:hAnsiTheme="majorHAnsi"/>
                <w:color w:val="auto"/>
                <w:sz w:val="24"/>
                <w:szCs w:val="24"/>
              </w:rPr>
              <w:t>, 4</w:t>
            </w:r>
            <w:r w:rsidRPr="005E3083">
              <w:rPr>
                <w:rFonts w:asciiTheme="majorHAnsi" w:eastAsia="Calibri" w:hAnsiTheme="majorHAnsi"/>
                <w:color w:val="auto"/>
                <w:sz w:val="24"/>
                <w:szCs w:val="24"/>
                <w:vertAlign w:val="superscript"/>
              </w:rPr>
              <w:t>th</w:t>
            </w:r>
            <w:r w:rsidRPr="005E3083">
              <w:rPr>
                <w:rFonts w:asciiTheme="majorHAnsi" w:eastAsia="Calibri" w:hAnsiTheme="majorHAnsi"/>
                <w:color w:val="auto"/>
                <w:sz w:val="24"/>
                <w:szCs w:val="24"/>
              </w:rPr>
              <w:t xml:space="preserve"> and 5</w:t>
            </w:r>
            <w:r w:rsidRPr="005E3083">
              <w:rPr>
                <w:rFonts w:asciiTheme="majorHAnsi" w:eastAsia="Calibri" w:hAnsiTheme="majorHAnsi"/>
                <w:color w:val="auto"/>
                <w:sz w:val="24"/>
                <w:szCs w:val="24"/>
                <w:vertAlign w:val="superscript"/>
              </w:rPr>
              <w:t>th</w:t>
            </w:r>
            <w:r w:rsidRPr="005E3083">
              <w:rPr>
                <w:rFonts w:asciiTheme="majorHAnsi" w:eastAsia="Calibri" w:hAnsiTheme="majorHAnsi"/>
                <w:color w:val="auto"/>
                <w:sz w:val="24"/>
                <w:szCs w:val="24"/>
              </w:rPr>
              <w:t xml:space="preserve"> </w:t>
            </w:r>
          </w:p>
        </w:tc>
        <w:tc>
          <w:tcPr>
            <w:tcW w:w="2340" w:type="dxa"/>
            <w:tcBorders>
              <w:right w:val="single" w:sz="8" w:space="0" w:color="auto"/>
            </w:tcBorders>
            <w:shd w:val="clear" w:color="auto" w:fill="auto"/>
          </w:tcPr>
          <w:p w14:paraId="26B916A6" w14:textId="77777777" w:rsidR="00096598" w:rsidRPr="005E3083" w:rsidRDefault="00096598" w:rsidP="005617AD">
            <w:pPr>
              <w:jc w:val="both"/>
              <w:rPr>
                <w:rFonts w:asciiTheme="majorHAnsi" w:eastAsia="Calibri" w:hAnsiTheme="majorHAnsi"/>
                <w:color w:val="auto"/>
                <w:sz w:val="24"/>
                <w:szCs w:val="24"/>
              </w:rPr>
            </w:pPr>
            <w:r w:rsidRPr="005E3083">
              <w:rPr>
                <w:rFonts w:asciiTheme="majorHAnsi" w:hAnsiTheme="majorHAnsi"/>
                <w:color w:val="auto"/>
                <w:sz w:val="24"/>
                <w:szCs w:val="24"/>
              </w:rPr>
              <w:t>9:30 AM – 11:30 AM</w:t>
            </w:r>
          </w:p>
        </w:tc>
        <w:tc>
          <w:tcPr>
            <w:tcW w:w="5670" w:type="dxa"/>
            <w:tcBorders>
              <w:top w:val="nil"/>
              <w:left w:val="single" w:sz="8" w:space="0" w:color="auto"/>
              <w:bottom w:val="single" w:sz="8" w:space="0" w:color="auto"/>
            </w:tcBorders>
            <w:shd w:val="clear" w:color="auto" w:fill="auto"/>
          </w:tcPr>
          <w:p w14:paraId="25A6A8B6" w14:textId="77777777" w:rsidR="00096598" w:rsidRPr="005E3083" w:rsidRDefault="00096598" w:rsidP="005617AD">
            <w:pPr>
              <w:jc w:val="both"/>
              <w:rPr>
                <w:rFonts w:asciiTheme="majorHAnsi" w:eastAsia="Calibri" w:hAnsiTheme="majorHAnsi"/>
                <w:color w:val="auto"/>
                <w:sz w:val="24"/>
                <w:szCs w:val="24"/>
              </w:rPr>
            </w:pPr>
            <w:r w:rsidRPr="005E3083">
              <w:rPr>
                <w:rFonts w:asciiTheme="majorHAnsi" w:eastAsia="Calibri" w:hAnsiTheme="majorHAnsi"/>
                <w:color w:val="auto"/>
                <w:sz w:val="24"/>
                <w:szCs w:val="24"/>
              </w:rPr>
              <w:t>Case Presentations:  INSTITUTION to be assigned</w:t>
            </w:r>
          </w:p>
          <w:p w14:paraId="05A30FC2" w14:textId="77777777" w:rsidR="00096598" w:rsidRPr="005E3083" w:rsidRDefault="00096598" w:rsidP="005617AD">
            <w:pPr>
              <w:jc w:val="both"/>
              <w:rPr>
                <w:rFonts w:asciiTheme="majorHAnsi" w:eastAsia="Calibri" w:hAnsiTheme="majorHAnsi"/>
                <w:color w:val="auto"/>
                <w:sz w:val="24"/>
                <w:szCs w:val="24"/>
              </w:rPr>
            </w:pPr>
            <w:r w:rsidRPr="005E3083">
              <w:rPr>
                <w:rFonts w:asciiTheme="majorHAnsi" w:eastAsia="Calibri" w:hAnsiTheme="majorHAnsi"/>
                <w:color w:val="auto"/>
                <w:sz w:val="24"/>
                <w:szCs w:val="24"/>
              </w:rPr>
              <w:t>Review of Patient Consults at WMC:  Discussion</w:t>
            </w:r>
          </w:p>
        </w:tc>
      </w:tr>
    </w:tbl>
    <w:p w14:paraId="2D62328E" w14:textId="77777777" w:rsidR="00096598" w:rsidRPr="005E3083" w:rsidRDefault="00096598" w:rsidP="00096598">
      <w:pPr>
        <w:jc w:val="both"/>
        <w:rPr>
          <w:rFonts w:asciiTheme="majorHAnsi" w:hAnsiTheme="majorHAnsi"/>
          <w:i/>
          <w:color w:val="auto"/>
          <w:sz w:val="24"/>
          <w:szCs w:val="24"/>
        </w:rPr>
      </w:pPr>
    </w:p>
    <w:p w14:paraId="2B3A39E5" w14:textId="214A13DF" w:rsidR="00096598" w:rsidRPr="005E3083" w:rsidRDefault="005E3083" w:rsidP="00096CDE">
      <w:pPr>
        <w:pStyle w:val="Heading2"/>
        <w:shd w:val="clear" w:color="auto" w:fill="ACB9CA" w:themeFill="text2" w:themeFillTint="66"/>
      </w:pPr>
      <w:bookmarkStart w:id="231" w:name="_Toc12629553"/>
      <w:bookmarkStart w:id="232" w:name="_Toc43818811"/>
      <w:bookmarkStart w:id="233" w:name="_Toc44537873"/>
      <w:bookmarkStart w:id="234" w:name="_Toc47083345"/>
      <w:r w:rsidRPr="005E3083">
        <w:t>QUIZZES AND SASP QUESTION REVIEW</w:t>
      </w:r>
      <w:bookmarkEnd w:id="231"/>
      <w:bookmarkEnd w:id="232"/>
      <w:bookmarkEnd w:id="233"/>
      <w:bookmarkEnd w:id="234"/>
      <w:r w:rsidRPr="005E3083">
        <w:t xml:space="preserve"> </w:t>
      </w:r>
    </w:p>
    <w:p w14:paraId="73CBC487"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Periodic quizzes, generated by the staff, on-line apps, or convenient educational games, will be given to the residents to review the topics discussed during Grand Rounds and Teaching Rounds.  This will help </w:t>
      </w:r>
      <w:r w:rsidRPr="005E3083">
        <w:rPr>
          <w:rFonts w:asciiTheme="majorHAnsi" w:hAnsiTheme="majorHAnsi"/>
          <w:color w:val="auto"/>
          <w:sz w:val="24"/>
          <w:szCs w:val="24"/>
        </w:rPr>
        <w:lastRenderedPageBreak/>
        <w:t xml:space="preserve">to instruct the resident in areas of weakness that require further study in addition to reinforce principles previously learned and prepare for the In-Service Exam. </w:t>
      </w:r>
    </w:p>
    <w:p w14:paraId="6B3F740A" w14:textId="77777777" w:rsidR="00096598" w:rsidRPr="005E3083" w:rsidRDefault="00096598" w:rsidP="00096598">
      <w:pPr>
        <w:jc w:val="both"/>
        <w:rPr>
          <w:rFonts w:asciiTheme="majorHAnsi" w:hAnsiTheme="majorHAnsi"/>
          <w:color w:val="auto"/>
          <w:sz w:val="24"/>
          <w:szCs w:val="24"/>
        </w:rPr>
      </w:pPr>
    </w:p>
    <w:p w14:paraId="7C538D5A" w14:textId="25C900ED" w:rsidR="00096598" w:rsidRPr="005E3083" w:rsidRDefault="005E3083" w:rsidP="00096CDE">
      <w:pPr>
        <w:pStyle w:val="Heading2"/>
        <w:shd w:val="clear" w:color="auto" w:fill="ACB9CA" w:themeFill="text2" w:themeFillTint="66"/>
      </w:pPr>
      <w:bookmarkStart w:id="235" w:name="_Toc12629554"/>
      <w:bookmarkStart w:id="236" w:name="_Toc43818812"/>
      <w:bookmarkStart w:id="237" w:name="_Toc44537874"/>
      <w:bookmarkStart w:id="238" w:name="_Toc47083346"/>
      <w:r w:rsidRPr="005E3083">
        <w:t>MODULES</w:t>
      </w:r>
      <w:bookmarkEnd w:id="235"/>
      <w:bookmarkEnd w:id="236"/>
      <w:bookmarkEnd w:id="237"/>
      <w:bookmarkEnd w:id="238"/>
      <w:r w:rsidR="00096598" w:rsidRPr="005E3083">
        <w:fldChar w:fldCharType="begin"/>
      </w:r>
      <w:r w:rsidR="00096598" w:rsidRPr="005E3083">
        <w:instrText xml:space="preserve"> TC "</w:instrText>
      </w:r>
      <w:bookmarkStart w:id="239" w:name="_Toc260286273"/>
      <w:r w:rsidR="00096598" w:rsidRPr="005E3083">
        <w:instrText>Modules</w:instrText>
      </w:r>
      <w:bookmarkEnd w:id="239"/>
      <w:r w:rsidR="00096598" w:rsidRPr="005E3083">
        <w:instrText xml:space="preserve">" \f C \l "2" </w:instrText>
      </w:r>
      <w:r w:rsidR="00096598" w:rsidRPr="005E3083">
        <w:fldChar w:fldCharType="end"/>
      </w:r>
    </w:p>
    <w:p w14:paraId="2C62C14A"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 educational program has special sessions which focus on specific aspects of the curriculum.  In general, these are carried out on a tri-monthly, meaning that the Chief Resident is responsible for organizing and arranging 2 per rotation.  The modules include:</w:t>
      </w:r>
    </w:p>
    <w:p w14:paraId="639DF6A4" w14:textId="77777777" w:rsidR="00096598" w:rsidRPr="005E3083" w:rsidRDefault="00096598" w:rsidP="00096598">
      <w:pPr>
        <w:jc w:val="both"/>
        <w:rPr>
          <w:rFonts w:asciiTheme="majorHAnsi" w:hAnsiTheme="majorHAnsi"/>
          <w:color w:val="auto"/>
          <w:sz w:val="24"/>
          <w:szCs w:val="24"/>
        </w:rPr>
      </w:pPr>
    </w:p>
    <w:p w14:paraId="3E0BEBB6"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b/>
          <w:i/>
          <w:color w:val="auto"/>
          <w:sz w:val="24"/>
          <w:szCs w:val="24"/>
        </w:rPr>
        <w:t>Laparoscopic and Robotic Skills Lab</w:t>
      </w:r>
      <w:r w:rsidRPr="005E3083">
        <w:rPr>
          <w:rFonts w:asciiTheme="majorHAnsi" w:hAnsiTheme="majorHAnsi"/>
          <w:color w:val="auto"/>
          <w:sz w:val="24"/>
          <w:szCs w:val="24"/>
        </w:rPr>
        <w:t>.  The module is conducted in the surgical skills lab of WMC and involves the teaching of knot tying skills and laparoscopic tasks, robotic technology, trouble shooting, safety, and console operation.</w:t>
      </w:r>
    </w:p>
    <w:p w14:paraId="6A5E81CD" w14:textId="77777777" w:rsidR="00096598" w:rsidRPr="005E3083" w:rsidRDefault="00096598" w:rsidP="00096598">
      <w:pPr>
        <w:jc w:val="both"/>
        <w:rPr>
          <w:rFonts w:asciiTheme="majorHAnsi" w:hAnsiTheme="majorHAnsi"/>
          <w:color w:val="auto"/>
          <w:sz w:val="24"/>
          <w:szCs w:val="24"/>
        </w:rPr>
      </w:pPr>
    </w:p>
    <w:p w14:paraId="46A689C3" w14:textId="77777777" w:rsidR="00096598" w:rsidRPr="005E3083" w:rsidRDefault="00096598" w:rsidP="00096598">
      <w:pPr>
        <w:rPr>
          <w:rFonts w:asciiTheme="majorHAnsi" w:hAnsiTheme="majorHAnsi" w:cs="Courier New"/>
          <w:color w:val="auto"/>
          <w:sz w:val="24"/>
          <w:szCs w:val="24"/>
        </w:rPr>
      </w:pPr>
      <w:r w:rsidRPr="005E3083">
        <w:rPr>
          <w:rFonts w:asciiTheme="majorHAnsi" w:hAnsiTheme="majorHAnsi"/>
          <w:b/>
          <w:i/>
          <w:color w:val="auto"/>
          <w:sz w:val="24"/>
          <w:szCs w:val="24"/>
        </w:rPr>
        <w:t>Bioethics, Cultural Competency, and Socioeconomics</w:t>
      </w:r>
      <w:r w:rsidRPr="005E3083">
        <w:rPr>
          <w:rFonts w:asciiTheme="majorHAnsi" w:hAnsiTheme="majorHAnsi"/>
          <w:b/>
          <w:color w:val="auto"/>
          <w:sz w:val="24"/>
          <w:szCs w:val="24"/>
        </w:rPr>
        <w:t>.</w:t>
      </w:r>
      <w:r w:rsidRPr="005E3083">
        <w:rPr>
          <w:rFonts w:asciiTheme="majorHAnsi" w:hAnsiTheme="majorHAnsi"/>
          <w:color w:val="auto"/>
          <w:sz w:val="24"/>
          <w:szCs w:val="24"/>
        </w:rPr>
        <w:t xml:space="preserve">  The module instructs the resident in aspects of ethical considerations of patient care, the impact of cultural background on providing excellent patient care, and economic, political, social, and administrative issues related to patient care.  Also see </w:t>
      </w:r>
      <w:hyperlink r:id="rId52" w:history="1">
        <w:r w:rsidRPr="005E3083">
          <w:rPr>
            <w:rStyle w:val="Hyperlink"/>
            <w:rFonts w:asciiTheme="majorHAnsi" w:hAnsiTheme="majorHAnsi"/>
            <w:color w:val="auto"/>
            <w:sz w:val="24"/>
            <w:szCs w:val="24"/>
          </w:rPr>
          <w:t>h</w:t>
        </w:r>
        <w:r w:rsidRPr="005E3083">
          <w:rPr>
            <w:rStyle w:val="Hyperlink"/>
            <w:rFonts w:asciiTheme="majorHAnsi" w:hAnsiTheme="majorHAnsi" w:cs="Courier New"/>
            <w:color w:val="auto"/>
            <w:sz w:val="24"/>
            <w:szCs w:val="24"/>
          </w:rPr>
          <w:t>ttps://cccm.thinkculturalhealth.org/</w:t>
        </w:r>
      </w:hyperlink>
      <w:r w:rsidRPr="005E3083">
        <w:rPr>
          <w:rFonts w:asciiTheme="majorHAnsi" w:hAnsiTheme="majorHAnsi" w:cs="Courier New"/>
          <w:color w:val="auto"/>
          <w:sz w:val="24"/>
          <w:szCs w:val="24"/>
        </w:rPr>
        <w:t xml:space="preserve"> </w:t>
      </w:r>
    </w:p>
    <w:p w14:paraId="5A780617" w14:textId="77777777" w:rsidR="00096598" w:rsidRPr="005E3083" w:rsidRDefault="00096598" w:rsidP="00096598">
      <w:pPr>
        <w:jc w:val="both"/>
        <w:rPr>
          <w:rFonts w:asciiTheme="majorHAnsi" w:hAnsiTheme="majorHAnsi"/>
          <w:color w:val="auto"/>
          <w:sz w:val="24"/>
          <w:szCs w:val="24"/>
        </w:rPr>
      </w:pPr>
    </w:p>
    <w:p w14:paraId="498E7FE4" w14:textId="721601A0" w:rsidR="00096598" w:rsidRPr="005E3083" w:rsidRDefault="005E3083" w:rsidP="00096CDE">
      <w:pPr>
        <w:pStyle w:val="Heading2"/>
        <w:shd w:val="clear" w:color="auto" w:fill="ACB9CA" w:themeFill="text2" w:themeFillTint="66"/>
      </w:pPr>
      <w:bookmarkStart w:id="240" w:name="_Toc12629555"/>
      <w:bookmarkStart w:id="241" w:name="_Toc43818813"/>
      <w:bookmarkStart w:id="242" w:name="_Toc44537875"/>
      <w:bookmarkStart w:id="243" w:name="_Toc47083347"/>
      <w:r w:rsidRPr="005E3083">
        <w:t>TEACHING PRACTICE</w:t>
      </w:r>
      <w:bookmarkEnd w:id="240"/>
      <w:bookmarkEnd w:id="241"/>
      <w:bookmarkEnd w:id="242"/>
      <w:bookmarkEnd w:id="243"/>
    </w:p>
    <w:p w14:paraId="7ACD1801"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 Teaching Practice must be attended to in a prompt, professional manner.  Any issues relating to the operations of the Adult Teaching Practice should be brought to the attention of the department administrator.</w:t>
      </w:r>
    </w:p>
    <w:p w14:paraId="23144E7F" w14:textId="77777777" w:rsidR="00096CDE" w:rsidRDefault="005E3083" w:rsidP="00096CDE">
      <w:pPr>
        <w:pStyle w:val="Heading2"/>
        <w:shd w:val="clear" w:color="auto" w:fill="ACB9CA" w:themeFill="text2" w:themeFillTint="66"/>
      </w:pPr>
      <w:bookmarkStart w:id="244" w:name="_Toc12629556"/>
      <w:bookmarkStart w:id="245" w:name="_Toc43818814"/>
      <w:bookmarkStart w:id="246" w:name="_Toc44537876"/>
      <w:bookmarkStart w:id="247" w:name="_Toc47083348"/>
      <w:r w:rsidRPr="005E3083">
        <w:t>ACADEMIC ACTIVITIES</w:t>
      </w:r>
      <w:bookmarkEnd w:id="244"/>
      <w:bookmarkEnd w:id="245"/>
      <w:bookmarkEnd w:id="246"/>
      <w:bookmarkEnd w:id="247"/>
    </w:p>
    <w:p w14:paraId="07D2FF70" w14:textId="33BE356C" w:rsidR="00096598" w:rsidRPr="005E3083" w:rsidRDefault="00096598" w:rsidP="005E3083">
      <w:pPr>
        <w:pStyle w:val="Heading2"/>
      </w:pPr>
      <w:r w:rsidRPr="005E3083">
        <w:fldChar w:fldCharType="begin"/>
      </w:r>
      <w:r w:rsidRPr="005E3083">
        <w:instrText xml:space="preserve"> TC "</w:instrText>
      </w:r>
      <w:bookmarkStart w:id="248" w:name="_Toc260286283"/>
      <w:r w:rsidRPr="005E3083">
        <w:instrText>ACADEMIC ACTIVITIES</w:instrText>
      </w:r>
      <w:bookmarkEnd w:id="248"/>
      <w:r w:rsidRPr="005E3083">
        <w:instrText xml:space="preserve">" \f C \l "1" </w:instrText>
      </w:r>
      <w:r w:rsidRPr="005E3083">
        <w:fldChar w:fldCharType="end"/>
      </w:r>
    </w:p>
    <w:p w14:paraId="7F74F311" w14:textId="531191E3" w:rsidR="00096598" w:rsidRPr="005E3083" w:rsidRDefault="005E3083" w:rsidP="00096CDE">
      <w:pPr>
        <w:pStyle w:val="Heading2"/>
        <w:shd w:val="clear" w:color="auto" w:fill="ACB9CA" w:themeFill="text2" w:themeFillTint="66"/>
      </w:pPr>
      <w:bookmarkStart w:id="249" w:name="_Toc12629557"/>
      <w:bookmarkStart w:id="250" w:name="_Toc43818815"/>
      <w:bookmarkStart w:id="251" w:name="_Toc44537877"/>
      <w:bookmarkStart w:id="252" w:name="_Toc47083349"/>
      <w:r w:rsidRPr="005E3083">
        <w:t>IN-SERVICE RESIDENT’S EXAMINATION</w:t>
      </w:r>
      <w:bookmarkEnd w:id="249"/>
      <w:bookmarkEnd w:id="250"/>
      <w:bookmarkEnd w:id="251"/>
      <w:bookmarkEnd w:id="252"/>
    </w:p>
    <w:p w14:paraId="449DCF08"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All residents are required to take the American Urological Association In-Service Examination normally scheduled for mid-November.  Vacation is not an excuse for not taking this examination.  Failure to successfully complete the examination is cause for dismissal or censure.</w:t>
      </w:r>
    </w:p>
    <w:p w14:paraId="751C497C" w14:textId="77777777" w:rsidR="00096598" w:rsidRPr="005E3083" w:rsidRDefault="00096598" w:rsidP="00096598">
      <w:pPr>
        <w:jc w:val="both"/>
        <w:rPr>
          <w:rFonts w:asciiTheme="majorHAnsi" w:hAnsiTheme="majorHAnsi"/>
          <w:color w:val="auto"/>
          <w:sz w:val="24"/>
          <w:szCs w:val="24"/>
        </w:rPr>
      </w:pPr>
    </w:p>
    <w:p w14:paraId="593C033F" w14:textId="2B4D55E8" w:rsidR="00096598" w:rsidRPr="005E3083" w:rsidRDefault="005E3083" w:rsidP="00096CDE">
      <w:pPr>
        <w:pStyle w:val="Heading2"/>
        <w:shd w:val="clear" w:color="auto" w:fill="ACB9CA" w:themeFill="text2" w:themeFillTint="66"/>
      </w:pPr>
      <w:bookmarkStart w:id="253" w:name="_Toc12629558"/>
      <w:bookmarkStart w:id="254" w:name="_Toc43818816"/>
      <w:bookmarkStart w:id="255" w:name="_Toc44537878"/>
      <w:bookmarkStart w:id="256" w:name="_Toc47083350"/>
      <w:r w:rsidRPr="005E3083">
        <w:t>F.C. VALENTINE ESSAY CONTEST</w:t>
      </w:r>
      <w:bookmarkEnd w:id="253"/>
      <w:bookmarkEnd w:id="254"/>
      <w:bookmarkEnd w:id="255"/>
      <w:bookmarkEnd w:id="256"/>
    </w:p>
    <w:p w14:paraId="6E55629F"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The F.C. Valentine Essay Contest is normally scheduled for early April.  Mentors and topics should be identified by August 15th.  All residents are required to submit their essays to the Residency Coordinator no later than the second week of December. </w:t>
      </w:r>
    </w:p>
    <w:p w14:paraId="371790C0" w14:textId="4A9441A8" w:rsidR="00096598" w:rsidRPr="005E3083" w:rsidRDefault="005E3083" w:rsidP="00096CDE">
      <w:pPr>
        <w:pStyle w:val="Heading2"/>
        <w:shd w:val="clear" w:color="auto" w:fill="ACB9CA" w:themeFill="text2" w:themeFillTint="66"/>
      </w:pPr>
      <w:bookmarkStart w:id="257" w:name="_Toc12629559"/>
      <w:bookmarkStart w:id="258" w:name="_Toc43818817"/>
      <w:bookmarkStart w:id="259" w:name="_Toc44537879"/>
      <w:bookmarkStart w:id="260" w:name="_Toc47083351"/>
      <w:r w:rsidRPr="005E3083">
        <w:t>ABSTRACTS:</w:t>
      </w:r>
      <w:bookmarkEnd w:id="257"/>
      <w:bookmarkEnd w:id="258"/>
      <w:bookmarkEnd w:id="259"/>
      <w:bookmarkEnd w:id="260"/>
    </w:p>
    <w:p w14:paraId="1E18F669"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Residents are encouraged to write papers throughout their residency training.  You must show your abstract to the Program Director prior to submitting an abstract for submission in a journal or for a conference.</w:t>
      </w:r>
    </w:p>
    <w:p w14:paraId="47FBC97C" w14:textId="77777777" w:rsidR="00096598" w:rsidRPr="005E3083" w:rsidRDefault="00096598" w:rsidP="00096598">
      <w:pPr>
        <w:pStyle w:val="Heading2"/>
        <w:rPr>
          <w:color w:val="auto"/>
          <w:sz w:val="24"/>
          <w:szCs w:val="24"/>
        </w:rPr>
      </w:pPr>
    </w:p>
    <w:p w14:paraId="216D6401" w14:textId="1FBC9D37" w:rsidR="00096598" w:rsidRPr="005E3083" w:rsidRDefault="005E3083" w:rsidP="00096CDE">
      <w:pPr>
        <w:pStyle w:val="Heading2"/>
        <w:shd w:val="clear" w:color="auto" w:fill="ACB9CA" w:themeFill="text2" w:themeFillTint="66"/>
      </w:pPr>
      <w:bookmarkStart w:id="261" w:name="_Toc12629560"/>
      <w:bookmarkStart w:id="262" w:name="_Toc43818818"/>
      <w:bookmarkStart w:id="263" w:name="_Toc44537880"/>
      <w:bookmarkStart w:id="264" w:name="_Toc47083352"/>
      <w:r w:rsidRPr="005E3083">
        <w:t>OFF SITE COURSES AND CONFERENCES:</w:t>
      </w:r>
      <w:bookmarkEnd w:id="261"/>
      <w:bookmarkEnd w:id="262"/>
      <w:bookmarkEnd w:id="263"/>
      <w:bookmarkEnd w:id="264"/>
    </w:p>
    <w:p w14:paraId="7CA2388D" w14:textId="5D1424F1" w:rsidR="00096598" w:rsidRDefault="00096598" w:rsidP="00096598">
      <w:pPr>
        <w:rPr>
          <w:rFonts w:asciiTheme="majorHAnsi" w:hAnsiTheme="majorHAnsi"/>
          <w:caps/>
          <w:color w:val="auto"/>
          <w:sz w:val="24"/>
          <w:szCs w:val="24"/>
        </w:rPr>
      </w:pPr>
    </w:p>
    <w:p w14:paraId="76607048" w14:textId="66F430AB" w:rsidR="00096598" w:rsidRPr="005E3083" w:rsidRDefault="005E3083" w:rsidP="00096CDE">
      <w:pPr>
        <w:pStyle w:val="Heading2"/>
        <w:shd w:val="clear" w:color="auto" w:fill="ACB9CA" w:themeFill="text2" w:themeFillTint="66"/>
      </w:pPr>
      <w:bookmarkStart w:id="265" w:name="_Toc12629561"/>
      <w:bookmarkStart w:id="266" w:name="_Toc43818819"/>
      <w:bookmarkStart w:id="267" w:name="_Toc44537881"/>
      <w:bookmarkStart w:id="268" w:name="_Toc47083353"/>
      <w:r w:rsidRPr="005E3083">
        <w:t>AUA FUNDAMENTALS IN UROLOGY</w:t>
      </w:r>
      <w:bookmarkEnd w:id="265"/>
      <w:bookmarkEnd w:id="266"/>
      <w:bookmarkEnd w:id="267"/>
      <w:bookmarkEnd w:id="268"/>
      <w:r w:rsidRPr="005E3083">
        <w:t xml:space="preserve"> </w:t>
      </w:r>
    </w:p>
    <w:p w14:paraId="2D00C5BE" w14:textId="77777777" w:rsidR="00096598" w:rsidRPr="005E3083" w:rsidRDefault="00096598" w:rsidP="00096598">
      <w:pPr>
        <w:rPr>
          <w:rFonts w:asciiTheme="majorHAnsi" w:hAnsiTheme="majorHAnsi"/>
          <w:color w:val="auto"/>
          <w:sz w:val="24"/>
          <w:szCs w:val="24"/>
        </w:rPr>
      </w:pPr>
      <w:r w:rsidRPr="005E3083">
        <w:rPr>
          <w:rFonts w:asciiTheme="majorHAnsi" w:hAnsiTheme="majorHAnsi"/>
          <w:b/>
          <w:color w:val="auto"/>
          <w:sz w:val="24"/>
          <w:szCs w:val="24"/>
          <w:u w:val="single"/>
        </w:rPr>
        <w:t>PL2 residents attend:</w:t>
      </w:r>
      <w:r w:rsidRPr="005E3083">
        <w:rPr>
          <w:rFonts w:asciiTheme="majorHAnsi" w:hAnsiTheme="majorHAnsi"/>
          <w:color w:val="auto"/>
          <w:sz w:val="24"/>
          <w:szCs w:val="24"/>
        </w:rPr>
        <w:t xml:space="preserve">  the AUA's Fundamentals in Urology course which is designed to ensure urology residents and urologic advanced practice providers (NPS AND PAS) have an adequate foundation in the basic pathophysiology of clinical urology. the most popular aua course for residents, fundamentals in urology welcomes hundreds of attendees each year, looking to expand their education and gain a fundamental knowledge of the "why" behind a broad expanse of general urologic conditions.</w:t>
      </w:r>
    </w:p>
    <w:p w14:paraId="7B0142A1"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 resident attends a four-day session to teach principles of basic science research in urology.  In addition, didactic and literature-based methods ensure knowledge of the following is achieved:</w:t>
      </w:r>
    </w:p>
    <w:p w14:paraId="7A6619CA" w14:textId="77777777" w:rsidR="00096598" w:rsidRPr="005E3083" w:rsidRDefault="00096598" w:rsidP="00FA5E39">
      <w:pPr>
        <w:numPr>
          <w:ilvl w:val="0"/>
          <w:numId w:val="7"/>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Principles of Hypothesis-based research</w:t>
      </w:r>
    </w:p>
    <w:p w14:paraId="39F84B9A" w14:textId="77777777" w:rsidR="00096598" w:rsidRPr="005E3083" w:rsidRDefault="00096598" w:rsidP="00FA5E39">
      <w:pPr>
        <w:numPr>
          <w:ilvl w:val="0"/>
          <w:numId w:val="7"/>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Research methodology</w:t>
      </w:r>
    </w:p>
    <w:p w14:paraId="0579181C" w14:textId="77777777" w:rsidR="00096598" w:rsidRPr="005E3083" w:rsidRDefault="00096598" w:rsidP="00FA5E39">
      <w:pPr>
        <w:numPr>
          <w:ilvl w:val="0"/>
          <w:numId w:val="7"/>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Statistical techniques and data mining</w:t>
      </w:r>
    </w:p>
    <w:p w14:paraId="119E9063" w14:textId="77777777" w:rsidR="00096598" w:rsidRPr="005E3083" w:rsidRDefault="00096598" w:rsidP="00FA5E39">
      <w:pPr>
        <w:numPr>
          <w:ilvl w:val="0"/>
          <w:numId w:val="7"/>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The scientific method</w:t>
      </w:r>
    </w:p>
    <w:p w14:paraId="0B15F1DF" w14:textId="77777777" w:rsidR="00096598" w:rsidRPr="005E3083" w:rsidRDefault="00096598" w:rsidP="00FA5E39">
      <w:pPr>
        <w:numPr>
          <w:ilvl w:val="0"/>
          <w:numId w:val="7"/>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Process of peer review</w:t>
      </w:r>
    </w:p>
    <w:p w14:paraId="63ECAB8F" w14:textId="77777777" w:rsidR="00096598" w:rsidRPr="005E3083" w:rsidRDefault="00096598" w:rsidP="00FA5E39">
      <w:pPr>
        <w:numPr>
          <w:ilvl w:val="0"/>
          <w:numId w:val="7"/>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Development of research hypothesis</w:t>
      </w:r>
    </w:p>
    <w:p w14:paraId="097E8BF5" w14:textId="77777777" w:rsidR="00096598" w:rsidRPr="005E3083" w:rsidRDefault="00096598" w:rsidP="00096598">
      <w:pPr>
        <w:jc w:val="both"/>
        <w:rPr>
          <w:rFonts w:asciiTheme="majorHAnsi" w:hAnsiTheme="majorHAnsi"/>
          <w:color w:val="auto"/>
          <w:sz w:val="24"/>
          <w:szCs w:val="24"/>
        </w:rPr>
      </w:pPr>
    </w:p>
    <w:p w14:paraId="56CBE4E8" w14:textId="75ED30A7" w:rsidR="00096598" w:rsidRPr="005E3083" w:rsidRDefault="005E3083" w:rsidP="00096CDE">
      <w:pPr>
        <w:pStyle w:val="Heading2"/>
        <w:shd w:val="clear" w:color="auto" w:fill="ACB9CA" w:themeFill="text2" w:themeFillTint="66"/>
      </w:pPr>
      <w:bookmarkStart w:id="269" w:name="_Toc12629562"/>
      <w:bookmarkStart w:id="270" w:name="_Toc43818820"/>
      <w:bookmarkStart w:id="271" w:name="_Toc44537882"/>
      <w:bookmarkStart w:id="272" w:name="_Toc47083354"/>
      <w:r w:rsidRPr="005E3083">
        <w:lastRenderedPageBreak/>
        <w:t>AUA CAREER PATHWAY</w:t>
      </w:r>
      <w:bookmarkEnd w:id="269"/>
      <w:bookmarkEnd w:id="270"/>
      <w:bookmarkEnd w:id="271"/>
      <w:bookmarkEnd w:id="272"/>
    </w:p>
    <w:p w14:paraId="67198D3E"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b/>
          <w:color w:val="auto"/>
          <w:sz w:val="24"/>
          <w:szCs w:val="24"/>
          <w:u w:val="single"/>
        </w:rPr>
        <w:t>PL4 residents attend</w:t>
      </w:r>
      <w:r w:rsidRPr="005E3083">
        <w:rPr>
          <w:rFonts w:asciiTheme="majorHAnsi" w:hAnsiTheme="majorHAnsi"/>
          <w:color w:val="auto"/>
          <w:sz w:val="24"/>
          <w:szCs w:val="24"/>
        </w:rPr>
        <w:t>:  This course takes place annually during the national AUA meeting.  The upcoming chief residents attend this course to gain knowledge and insight in becoming a urologist in practice.</w:t>
      </w:r>
    </w:p>
    <w:p w14:paraId="5A4C721E" w14:textId="00D693EA" w:rsidR="00096598" w:rsidRPr="00096CDE" w:rsidRDefault="00096CDE" w:rsidP="00096CDE">
      <w:pPr>
        <w:pStyle w:val="Heading2"/>
        <w:shd w:val="clear" w:color="auto" w:fill="ACB9CA" w:themeFill="text2" w:themeFillTint="66"/>
      </w:pPr>
      <w:bookmarkStart w:id="273" w:name="_Toc12629563"/>
      <w:bookmarkStart w:id="274" w:name="_Toc43818821"/>
      <w:bookmarkStart w:id="275" w:name="_Toc44537883"/>
      <w:bookmarkStart w:id="276" w:name="_Toc47083355"/>
      <w:r w:rsidRPr="00096CDE">
        <w:t>AUA BOARD REVIEW COURSE:</w:t>
      </w:r>
      <w:bookmarkEnd w:id="273"/>
      <w:bookmarkEnd w:id="274"/>
      <w:bookmarkEnd w:id="275"/>
      <w:bookmarkEnd w:id="276"/>
    </w:p>
    <w:p w14:paraId="41C2C6A2" w14:textId="77777777" w:rsidR="00096598" w:rsidRPr="005E3083" w:rsidRDefault="00096598" w:rsidP="00096598">
      <w:pPr>
        <w:rPr>
          <w:rFonts w:asciiTheme="majorHAnsi" w:hAnsiTheme="majorHAnsi"/>
          <w:color w:val="auto"/>
          <w:sz w:val="24"/>
          <w:szCs w:val="24"/>
        </w:rPr>
      </w:pPr>
      <w:r w:rsidRPr="005E3083">
        <w:rPr>
          <w:rFonts w:asciiTheme="majorHAnsi" w:hAnsiTheme="majorHAnsi"/>
          <w:b/>
          <w:color w:val="auto"/>
          <w:sz w:val="24"/>
          <w:szCs w:val="24"/>
          <w:u w:val="single"/>
        </w:rPr>
        <w:t>PL5 residents attend:</w:t>
      </w:r>
      <w:r w:rsidRPr="005E3083">
        <w:rPr>
          <w:rFonts w:asciiTheme="majorHAnsi" w:hAnsiTheme="majorHAnsi"/>
          <w:color w:val="auto"/>
          <w:sz w:val="24"/>
          <w:szCs w:val="24"/>
        </w:rPr>
        <w:t xml:space="preserve">  The AUA presents its Annual Review Course on May 31, 2019. This three-day course will provide basic urologic knowledge to residents for the American Board of Urology (ABU) Qualifying (Part 1) Examination. This course will disseminate current urologic knowledge and also provide practicing urologists preparing for the knowledge assessment as well as others, including allied health professionals, with a thorough review of basic urologic topics.</w:t>
      </w:r>
      <w:r w:rsidRPr="005E3083">
        <w:rPr>
          <w:rFonts w:asciiTheme="majorHAnsi" w:hAnsiTheme="majorHAnsi"/>
          <w:caps/>
          <w:color w:val="auto"/>
          <w:sz w:val="24"/>
          <w:szCs w:val="24"/>
        </w:rPr>
        <w:t xml:space="preserve">  </w:t>
      </w:r>
    </w:p>
    <w:p w14:paraId="23D57E96" w14:textId="77777777" w:rsidR="00096598" w:rsidRPr="005E3083" w:rsidRDefault="00096598" w:rsidP="00096CDE">
      <w:pPr>
        <w:pStyle w:val="Heading2"/>
        <w:shd w:val="clear" w:color="auto" w:fill="ACB9CA" w:themeFill="text2" w:themeFillTint="66"/>
      </w:pPr>
      <w:bookmarkStart w:id="277" w:name="_Toc12629564"/>
      <w:bookmarkStart w:id="278" w:name="_Toc43818822"/>
      <w:bookmarkStart w:id="279" w:name="_Toc44537884"/>
      <w:bookmarkStart w:id="280" w:name="_Toc47083356"/>
      <w:r w:rsidRPr="005E3083">
        <w:t>RESIDENT PORTFOLIO</w:t>
      </w:r>
      <w:bookmarkEnd w:id="277"/>
      <w:bookmarkEnd w:id="278"/>
      <w:bookmarkEnd w:id="279"/>
      <w:bookmarkEnd w:id="280"/>
    </w:p>
    <w:p w14:paraId="737B152F" w14:textId="42F5255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During your residency there will be a portfolio kept as a record of your educational and professional growth.  Your resident portfolio should include virtually anything that you have used as an educational tool.   It is your responsibility to email the following to the Administrator/Program Coordinator:</w:t>
      </w:r>
    </w:p>
    <w:p w14:paraId="53E8A11D"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Grand rounds presentations</w:t>
      </w:r>
    </w:p>
    <w:p w14:paraId="1E79A4E3" w14:textId="77777777" w:rsidR="00096598" w:rsidRPr="005E3083" w:rsidRDefault="00096598" w:rsidP="00FA5E39">
      <w:pPr>
        <w:numPr>
          <w:ilvl w:val="1"/>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Slides</w:t>
      </w:r>
    </w:p>
    <w:p w14:paraId="3BB759A7" w14:textId="77777777" w:rsidR="00096598" w:rsidRPr="005E3083" w:rsidRDefault="00096598" w:rsidP="00FA5E39">
      <w:pPr>
        <w:numPr>
          <w:ilvl w:val="1"/>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Handouts</w:t>
      </w:r>
    </w:p>
    <w:p w14:paraId="03F7368F" w14:textId="77777777" w:rsidR="00096598" w:rsidRPr="005E3083" w:rsidRDefault="00096598" w:rsidP="00FA5E39">
      <w:pPr>
        <w:numPr>
          <w:ilvl w:val="1"/>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Research materials</w:t>
      </w:r>
    </w:p>
    <w:p w14:paraId="3DF4CC17"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All research manuscripts submitted for presentation or publication</w:t>
      </w:r>
    </w:p>
    <w:p w14:paraId="73465469"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All writings submitted for publication</w:t>
      </w:r>
    </w:p>
    <w:p w14:paraId="6C2139FA"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I.R.B. Submission Paperwork</w:t>
      </w:r>
    </w:p>
    <w:p w14:paraId="51BA1325"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All Courses and conferences attended</w:t>
      </w:r>
    </w:p>
    <w:p w14:paraId="6A7D5EDC" w14:textId="77777777" w:rsidR="00096598" w:rsidRPr="005E3083" w:rsidRDefault="00096598" w:rsidP="00FA5E39">
      <w:pPr>
        <w:numPr>
          <w:ilvl w:val="1"/>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 xml:space="preserve">Core curriculum participation. Three (3) core curriculum ‘modules’ must be completed each year.  A module is simply a short training experience designed to achieve specific goals, e.g. laparoscopy lab, ethics, research. </w:t>
      </w:r>
    </w:p>
    <w:p w14:paraId="66AD17C1"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Letters of commendation from peers, patients and or attendings</w:t>
      </w:r>
    </w:p>
    <w:p w14:paraId="19752E4B"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Annual Observed History and Physical evaluation</w:t>
      </w:r>
    </w:p>
    <w:p w14:paraId="3F7DAB4B"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“TRACER”:  Tracked Patient Interaction: copy of ambulatory, in-patient, and post-op patient care and assessment should be documented on an annual basis.</w:t>
      </w:r>
    </w:p>
    <w:p w14:paraId="532130FD" w14:textId="77777777" w:rsidR="00096598" w:rsidRPr="005E3083" w:rsidRDefault="00096598" w:rsidP="00FA5E39">
      <w:pPr>
        <w:numPr>
          <w:ilvl w:val="0"/>
          <w:numId w:val="3"/>
        </w:numPr>
        <w:spacing w:after="0" w:line="240" w:lineRule="auto"/>
        <w:jc w:val="both"/>
        <w:rPr>
          <w:rFonts w:asciiTheme="majorHAnsi" w:hAnsiTheme="majorHAnsi"/>
          <w:color w:val="auto"/>
          <w:sz w:val="24"/>
          <w:szCs w:val="24"/>
        </w:rPr>
      </w:pPr>
      <w:r w:rsidRPr="005E3083">
        <w:rPr>
          <w:rFonts w:asciiTheme="majorHAnsi" w:hAnsiTheme="majorHAnsi"/>
          <w:color w:val="auto"/>
          <w:sz w:val="24"/>
          <w:szCs w:val="24"/>
        </w:rPr>
        <w:t xml:space="preserve">Yearly Valentine Essay Submissions.  If essay is accepted and leads to presentation, copy of presentation.  </w:t>
      </w:r>
    </w:p>
    <w:p w14:paraId="3B614475" w14:textId="77777777" w:rsidR="00096598" w:rsidRPr="005E3083" w:rsidRDefault="00096598" w:rsidP="00096598">
      <w:pPr>
        <w:jc w:val="both"/>
        <w:rPr>
          <w:rFonts w:asciiTheme="majorHAnsi" w:hAnsiTheme="majorHAnsi"/>
          <w:color w:val="auto"/>
          <w:sz w:val="24"/>
          <w:szCs w:val="24"/>
        </w:rPr>
      </w:pPr>
    </w:p>
    <w:p w14:paraId="1D8C2196"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These portfolios will be presented to the evaluation committee at the time of the semi-annual review and will be part of the evaluation process.</w:t>
      </w:r>
    </w:p>
    <w:p w14:paraId="23F12C3E" w14:textId="77777777" w:rsidR="00096598" w:rsidRPr="005E3083" w:rsidRDefault="00096598" w:rsidP="00096598">
      <w:pPr>
        <w:jc w:val="both"/>
        <w:rPr>
          <w:rFonts w:asciiTheme="majorHAnsi" w:hAnsiTheme="majorHAnsi"/>
          <w:color w:val="auto"/>
          <w:sz w:val="24"/>
          <w:szCs w:val="24"/>
        </w:rPr>
      </w:pPr>
    </w:p>
    <w:p w14:paraId="763B1B90" w14:textId="74645DA9" w:rsidR="00096598" w:rsidRPr="005E3083" w:rsidRDefault="00096CDE" w:rsidP="00096CDE">
      <w:pPr>
        <w:pStyle w:val="Heading2"/>
        <w:shd w:val="clear" w:color="auto" w:fill="ACB9CA" w:themeFill="text2" w:themeFillTint="66"/>
      </w:pPr>
      <w:bookmarkStart w:id="281" w:name="_Toc44537885"/>
      <w:bookmarkStart w:id="282" w:name="_Toc47083357"/>
      <w:r w:rsidRPr="005E3083">
        <w:lastRenderedPageBreak/>
        <w:t>ONGOING EVALUATION OCCURS:</w:t>
      </w:r>
      <w:bookmarkEnd w:id="281"/>
      <w:bookmarkEnd w:id="282"/>
    </w:p>
    <w:p w14:paraId="549D69BC"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i/>
          <w:color w:val="auto"/>
          <w:sz w:val="24"/>
          <w:szCs w:val="24"/>
        </w:rPr>
        <w:t xml:space="preserve">Curriculum committee &amp; semi-annual resident evaluation.  The program director reviews evaluations (verbal and written) with the curriculum committee. </w:t>
      </w:r>
    </w:p>
    <w:p w14:paraId="35EE260B" w14:textId="77777777" w:rsidR="00096598" w:rsidRPr="005E3083" w:rsidRDefault="00096598" w:rsidP="00096598">
      <w:pPr>
        <w:pStyle w:val="Heading2"/>
        <w:rPr>
          <w:color w:val="auto"/>
          <w:sz w:val="24"/>
          <w:szCs w:val="24"/>
        </w:rPr>
      </w:pPr>
    </w:p>
    <w:p w14:paraId="0C36382F" w14:textId="060E27F1" w:rsidR="00096598" w:rsidRPr="00096CDE" w:rsidRDefault="005E3083" w:rsidP="00096CDE">
      <w:pPr>
        <w:pStyle w:val="Heading2"/>
        <w:shd w:val="clear" w:color="auto" w:fill="ACB9CA" w:themeFill="text2" w:themeFillTint="66"/>
      </w:pPr>
      <w:bookmarkStart w:id="283" w:name="_Toc12629565"/>
      <w:bookmarkStart w:id="284" w:name="_Toc43818823"/>
      <w:bookmarkStart w:id="285" w:name="_Toc44537886"/>
      <w:bookmarkStart w:id="286" w:name="_Toc47083358"/>
      <w:r w:rsidRPr="00096CDE">
        <w:t>SURGICAL LOGS</w:t>
      </w:r>
      <w:bookmarkEnd w:id="283"/>
      <w:bookmarkEnd w:id="284"/>
      <w:bookmarkEnd w:id="285"/>
      <w:bookmarkEnd w:id="286"/>
      <w:r w:rsidR="00096598" w:rsidRPr="00096CDE">
        <w:fldChar w:fldCharType="begin"/>
      </w:r>
      <w:r w:rsidR="00096598" w:rsidRPr="00096CDE">
        <w:instrText xml:space="preserve"> TC "</w:instrText>
      </w:r>
      <w:bookmarkStart w:id="287" w:name="_Toc260286285"/>
      <w:r w:rsidR="00096598" w:rsidRPr="00096CDE">
        <w:instrText>Surgical Logs</w:instrText>
      </w:r>
      <w:bookmarkEnd w:id="287"/>
      <w:r w:rsidR="00096598" w:rsidRPr="00096CDE">
        <w:instrText xml:space="preserve">" \f C \l "1" </w:instrText>
      </w:r>
      <w:r w:rsidR="00096598" w:rsidRPr="00096CDE">
        <w:fldChar w:fldCharType="end"/>
      </w:r>
    </w:p>
    <w:p w14:paraId="7647662D" w14:textId="3869A75E" w:rsidR="00096598" w:rsidRPr="00096CDE" w:rsidRDefault="00096598" w:rsidP="00096CDE">
      <w:pPr>
        <w:jc w:val="both"/>
        <w:rPr>
          <w:rFonts w:asciiTheme="majorHAnsi" w:hAnsiTheme="majorHAnsi"/>
          <w:color w:val="auto"/>
          <w:sz w:val="24"/>
          <w:szCs w:val="24"/>
        </w:rPr>
      </w:pPr>
      <w:r w:rsidRPr="005E3083">
        <w:rPr>
          <w:rFonts w:asciiTheme="majorHAnsi" w:hAnsiTheme="majorHAnsi"/>
          <w:color w:val="auto"/>
          <w:sz w:val="24"/>
          <w:szCs w:val="24"/>
        </w:rPr>
        <w:t xml:space="preserve">Completion of ALL duties is required before leaving the institution and on an on-going basis during training.  This information is required by the ACGME (www.acgme.org).  Failure to complete surgical logs is grounds for censure or dismissal.  It is expected that residents will log their cases faithfully each week. </w:t>
      </w:r>
    </w:p>
    <w:p w14:paraId="2C27D2C5" w14:textId="6F3C0C52" w:rsidR="00096598" w:rsidRPr="00096CDE" w:rsidRDefault="00096CDE" w:rsidP="00096CDE">
      <w:pPr>
        <w:pStyle w:val="Heading2"/>
      </w:pPr>
      <w:bookmarkStart w:id="288" w:name="_Toc12629566"/>
      <w:bookmarkStart w:id="289" w:name="_Toc43818824"/>
      <w:bookmarkStart w:id="290" w:name="_Toc44537887"/>
      <w:bookmarkStart w:id="291" w:name="_Toc47083359"/>
      <w:r w:rsidRPr="00096CDE">
        <w:t>EVALUATIONS</w:t>
      </w:r>
      <w:r w:rsidR="00096598" w:rsidRPr="00096CDE">
        <w:fldChar w:fldCharType="begin"/>
      </w:r>
      <w:r w:rsidR="00096598" w:rsidRPr="00096CDE">
        <w:instrText xml:space="preserve"> TC "</w:instrText>
      </w:r>
      <w:bookmarkStart w:id="292" w:name="_Toc260286274"/>
      <w:r w:rsidR="00096598" w:rsidRPr="00096CDE">
        <w:instrText>Evaluations</w:instrText>
      </w:r>
      <w:bookmarkEnd w:id="292"/>
      <w:r w:rsidR="00096598" w:rsidRPr="00096CDE">
        <w:instrText xml:space="preserve">" \f C \l "1" </w:instrText>
      </w:r>
      <w:r w:rsidR="00096598" w:rsidRPr="00096CDE">
        <w:fldChar w:fldCharType="end"/>
      </w:r>
      <w:r w:rsidRPr="00096CDE">
        <w:t>- NEW INNOVATIONS</w:t>
      </w:r>
      <w:bookmarkEnd w:id="288"/>
      <w:bookmarkEnd w:id="289"/>
      <w:bookmarkEnd w:id="290"/>
      <w:bookmarkEnd w:id="291"/>
      <w:r w:rsidR="00096598" w:rsidRPr="00096CDE">
        <w:fldChar w:fldCharType="begin"/>
      </w:r>
      <w:r w:rsidR="00096598" w:rsidRPr="00096CDE">
        <w:instrText xml:space="preserve"> TC "</w:instrText>
      </w:r>
      <w:bookmarkStart w:id="293" w:name="_Toc260286275"/>
      <w:r w:rsidR="00096598" w:rsidRPr="00096CDE">
        <w:instrText>FACULTY AND STAFF OF RESIDENTS</w:instrText>
      </w:r>
      <w:bookmarkEnd w:id="293"/>
      <w:r w:rsidR="00096598" w:rsidRPr="00096CDE">
        <w:instrText xml:space="preserve">" \f C \l "2" </w:instrText>
      </w:r>
      <w:r w:rsidR="00096598" w:rsidRPr="00096CDE">
        <w:fldChar w:fldCharType="end"/>
      </w:r>
    </w:p>
    <w:p w14:paraId="0ECDA450" w14:textId="77777777" w:rsidR="00096598" w:rsidRPr="005E3083" w:rsidRDefault="00096598" w:rsidP="00096598">
      <w:pPr>
        <w:jc w:val="both"/>
        <w:rPr>
          <w:rFonts w:asciiTheme="majorHAnsi" w:hAnsiTheme="majorHAnsi"/>
          <w:color w:val="auto"/>
          <w:sz w:val="24"/>
          <w:szCs w:val="24"/>
        </w:rPr>
      </w:pPr>
    </w:p>
    <w:p w14:paraId="02255540" w14:textId="0EFB15E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 xml:space="preserve">The resident will be evaluated by the faculty on a quarterly basis using the on-line survey located at </w:t>
      </w:r>
      <w:hyperlink r:id="rId53" w:history="1">
        <w:r w:rsidRPr="005E3083">
          <w:rPr>
            <w:rStyle w:val="Hyperlink"/>
            <w:rFonts w:asciiTheme="majorHAnsi" w:hAnsiTheme="majorHAnsi"/>
            <w:color w:val="auto"/>
            <w:sz w:val="24"/>
            <w:szCs w:val="24"/>
          </w:rPr>
          <w:t>www.new-innov.com</w:t>
        </w:r>
      </w:hyperlink>
      <w:r w:rsidRPr="005E3083">
        <w:rPr>
          <w:rFonts w:asciiTheme="majorHAnsi" w:hAnsiTheme="majorHAnsi"/>
          <w:noProof/>
          <w:color w:val="auto"/>
          <w:sz w:val="24"/>
          <w:szCs w:val="24"/>
        </w:rPr>
        <w:drawing>
          <wp:anchor distT="0" distB="0" distL="114300" distR="114300" simplePos="0" relativeHeight="251676672" behindDoc="1" locked="0" layoutInCell="1" allowOverlap="0" wp14:anchorId="36C6F3D7" wp14:editId="7120B635">
            <wp:simplePos x="0" y="0"/>
            <wp:positionH relativeFrom="column">
              <wp:align>left</wp:align>
            </wp:positionH>
            <wp:positionV relativeFrom="paragraph">
              <wp:posOffset>1014730</wp:posOffset>
            </wp:positionV>
            <wp:extent cx="1481455" cy="933450"/>
            <wp:effectExtent l="0" t="0" r="4445" b="0"/>
            <wp:wrapTight wrapText="bothSides">
              <wp:wrapPolygon edited="0">
                <wp:start x="0" y="0"/>
                <wp:lineTo x="0" y="21159"/>
                <wp:lineTo x="21387" y="21159"/>
                <wp:lineTo x="21387" y="0"/>
                <wp:lineTo x="0" y="0"/>
              </wp:wrapPolygon>
            </wp:wrapTight>
            <wp:docPr id="34" name="Picture 34" descr="new in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innov"/>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145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083">
        <w:rPr>
          <w:rFonts w:asciiTheme="majorHAnsi" w:hAnsiTheme="majorHAnsi"/>
          <w:color w:val="auto"/>
          <w:sz w:val="24"/>
          <w:szCs w:val="24"/>
        </w:rPr>
        <w:t xml:space="preserve">.   On a quarterly basis, a “360-degree evaluation” is performed which includes support staffing, nursing, and administration.  The evaluation will consider your accomplishing excellent patient care, self-learning, and the six ACGME competencies (see above).   In addition, materials of your educational activity will be used to establish a long-term documentation of your educational growth as follows. </w:t>
      </w:r>
    </w:p>
    <w:p w14:paraId="6D4436F6" w14:textId="77777777" w:rsidR="00096598" w:rsidRPr="005E3083" w:rsidRDefault="00096598" w:rsidP="00096598">
      <w:pPr>
        <w:jc w:val="both"/>
        <w:rPr>
          <w:rFonts w:asciiTheme="majorHAnsi" w:hAnsiTheme="majorHAnsi"/>
          <w:color w:val="auto"/>
          <w:sz w:val="24"/>
          <w:szCs w:val="24"/>
        </w:rPr>
      </w:pPr>
    </w:p>
    <w:p w14:paraId="50DE451B" w14:textId="77777777" w:rsidR="00096CDE" w:rsidRDefault="00096CDE" w:rsidP="00096598">
      <w:pPr>
        <w:pStyle w:val="Heading2"/>
        <w:rPr>
          <w:color w:val="auto"/>
          <w:sz w:val="24"/>
          <w:szCs w:val="24"/>
        </w:rPr>
      </w:pPr>
      <w:bookmarkStart w:id="294" w:name="_Toc12629567"/>
      <w:bookmarkStart w:id="295" w:name="_Toc43818825"/>
    </w:p>
    <w:p w14:paraId="6CFD7CD8" w14:textId="6DB19642" w:rsidR="00096598" w:rsidRPr="00096CDE" w:rsidRDefault="00096598" w:rsidP="00096CDE">
      <w:pPr>
        <w:pStyle w:val="Heading2"/>
        <w:shd w:val="clear" w:color="auto" w:fill="ACB9CA" w:themeFill="text2" w:themeFillTint="66"/>
      </w:pPr>
      <w:bookmarkStart w:id="296" w:name="_Toc44537888"/>
      <w:bookmarkStart w:id="297" w:name="_Toc47083360"/>
      <w:r w:rsidRPr="00096CDE">
        <w:t>RESIDENT EVALUATIONS:</w:t>
      </w:r>
      <w:bookmarkEnd w:id="294"/>
      <w:bookmarkEnd w:id="295"/>
      <w:bookmarkEnd w:id="296"/>
      <w:bookmarkEnd w:id="297"/>
      <w:r w:rsidRPr="00096CDE">
        <w:t xml:space="preserve">   </w:t>
      </w:r>
    </w:p>
    <w:p w14:paraId="53AB5697" w14:textId="77777777" w:rsidR="00096598" w:rsidRPr="005E3083" w:rsidRDefault="00096598" w:rsidP="00096598">
      <w:pPr>
        <w:jc w:val="both"/>
        <w:rPr>
          <w:rFonts w:asciiTheme="majorHAnsi" w:hAnsiTheme="majorHAnsi"/>
          <w:color w:val="auto"/>
          <w:sz w:val="24"/>
          <w:szCs w:val="24"/>
        </w:rPr>
      </w:pPr>
      <w:r w:rsidRPr="005E3083">
        <w:rPr>
          <w:rFonts w:asciiTheme="majorHAnsi" w:hAnsiTheme="majorHAnsi"/>
          <w:color w:val="auto"/>
          <w:sz w:val="24"/>
          <w:szCs w:val="24"/>
        </w:rPr>
        <w:t>Each resident is provided the internet-based evaluation software at www.new-innov.com by the residency coordinator. The web-based data is accessed, and the summative data is provided to the residency director. The curriculum committee will be informed of unfavorable evaluations. The residency director sends a summative letter to each attending evaluated.  When areas of concern are identified the residency director will discuss evaluations with the individual faculty member.</w:t>
      </w:r>
    </w:p>
    <w:tbl>
      <w:tblPr>
        <w:tblW w:w="934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4A0" w:firstRow="1" w:lastRow="0" w:firstColumn="1" w:lastColumn="0" w:noHBand="0" w:noVBand="1"/>
      </w:tblPr>
      <w:tblGrid>
        <w:gridCol w:w="2595"/>
        <w:gridCol w:w="6750"/>
      </w:tblGrid>
      <w:tr w:rsidR="005E3083" w:rsidRPr="005E3083" w14:paraId="5A0324A8" w14:textId="77777777" w:rsidTr="005E3083">
        <w:tc>
          <w:tcPr>
            <w:tcW w:w="2595" w:type="dxa"/>
            <w:shd w:val="solid" w:color="800080" w:fill="FFFFFF"/>
          </w:tcPr>
          <w:p w14:paraId="6F25BCE3" w14:textId="77777777" w:rsidR="00096598" w:rsidRPr="005E3083" w:rsidRDefault="00096598" w:rsidP="005617AD">
            <w:pPr>
              <w:spacing w:line="259" w:lineRule="auto"/>
              <w:rPr>
                <w:rFonts w:asciiTheme="majorHAnsi" w:eastAsia="Calibri" w:hAnsiTheme="majorHAnsi" w:cs="Times New Roman"/>
                <w:b/>
                <w:bCs/>
                <w:color w:val="auto"/>
                <w:sz w:val="24"/>
                <w:szCs w:val="24"/>
              </w:rPr>
            </w:pPr>
            <w:r w:rsidRPr="005E3083">
              <w:rPr>
                <w:rFonts w:asciiTheme="majorHAnsi" w:eastAsia="Calibri" w:hAnsiTheme="majorHAnsi" w:cs="Times New Roman"/>
                <w:b/>
                <w:bCs/>
                <w:color w:val="auto"/>
                <w:sz w:val="24"/>
                <w:szCs w:val="24"/>
              </w:rPr>
              <w:t>Evaluation Name:</w:t>
            </w:r>
          </w:p>
        </w:tc>
        <w:tc>
          <w:tcPr>
            <w:tcW w:w="6750" w:type="dxa"/>
            <w:shd w:val="solid" w:color="800080" w:fill="FFFFFF"/>
          </w:tcPr>
          <w:p w14:paraId="15CC4F19" w14:textId="77777777" w:rsidR="00096598" w:rsidRPr="005E3083" w:rsidRDefault="00096598" w:rsidP="005617AD">
            <w:pPr>
              <w:spacing w:line="259" w:lineRule="auto"/>
              <w:rPr>
                <w:rFonts w:asciiTheme="majorHAnsi" w:eastAsia="Calibri" w:hAnsiTheme="majorHAnsi" w:cs="Times New Roman"/>
                <w:b/>
                <w:bCs/>
                <w:color w:val="auto"/>
                <w:sz w:val="24"/>
                <w:szCs w:val="24"/>
              </w:rPr>
            </w:pPr>
          </w:p>
        </w:tc>
      </w:tr>
      <w:tr w:rsidR="005E3083" w:rsidRPr="005E3083" w14:paraId="72D86903" w14:textId="77777777" w:rsidTr="005E3083">
        <w:tc>
          <w:tcPr>
            <w:tcW w:w="2595" w:type="dxa"/>
            <w:shd w:val="solid" w:color="C0C0C0" w:fill="FFFFFF"/>
          </w:tcPr>
          <w:p w14:paraId="45A2322C" w14:textId="77777777" w:rsidR="00096598" w:rsidRPr="005E3083" w:rsidRDefault="00096598" w:rsidP="005617AD">
            <w:pPr>
              <w:spacing w:line="259" w:lineRule="auto"/>
              <w:rPr>
                <w:rFonts w:asciiTheme="majorHAnsi" w:eastAsia="Calibri" w:hAnsiTheme="majorHAnsi" w:cs="Times New Roman"/>
                <w:b/>
                <w:bCs/>
                <w:color w:val="auto"/>
                <w:sz w:val="24"/>
                <w:szCs w:val="24"/>
              </w:rPr>
            </w:pPr>
            <w:r w:rsidRPr="005E3083">
              <w:rPr>
                <w:rFonts w:asciiTheme="majorHAnsi" w:eastAsia="Calibri" w:hAnsiTheme="majorHAnsi" w:cs="Times New Roman"/>
                <w:b/>
                <w:bCs/>
                <w:color w:val="auto"/>
                <w:sz w:val="24"/>
                <w:szCs w:val="24"/>
              </w:rPr>
              <w:t>End of Rotation Evaluation</w:t>
            </w:r>
          </w:p>
        </w:tc>
        <w:tc>
          <w:tcPr>
            <w:tcW w:w="6750" w:type="dxa"/>
            <w:shd w:val="clear" w:color="auto" w:fill="auto"/>
          </w:tcPr>
          <w:p w14:paraId="7A6BA676"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 xml:space="preserve">At the end of each rotation </w:t>
            </w:r>
          </w:p>
          <w:p w14:paraId="0EDDECF7"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TOTAL:  4 times a year*</w:t>
            </w:r>
          </w:p>
        </w:tc>
      </w:tr>
      <w:tr w:rsidR="005E3083" w:rsidRPr="005E3083" w14:paraId="49A1F970" w14:textId="77777777" w:rsidTr="005E3083">
        <w:tc>
          <w:tcPr>
            <w:tcW w:w="2595" w:type="dxa"/>
            <w:shd w:val="solid" w:color="C0C0C0" w:fill="FFFFFF"/>
          </w:tcPr>
          <w:p w14:paraId="73419B83" w14:textId="77777777" w:rsidR="00096598" w:rsidRPr="005E3083" w:rsidRDefault="00096598" w:rsidP="005617AD">
            <w:pPr>
              <w:spacing w:line="259" w:lineRule="auto"/>
              <w:rPr>
                <w:rFonts w:asciiTheme="majorHAnsi" w:eastAsia="Calibri" w:hAnsiTheme="majorHAnsi" w:cs="Times New Roman"/>
                <w:b/>
                <w:bCs/>
                <w:color w:val="auto"/>
                <w:sz w:val="24"/>
                <w:szCs w:val="24"/>
              </w:rPr>
            </w:pPr>
            <w:r w:rsidRPr="005E3083">
              <w:rPr>
                <w:rFonts w:asciiTheme="majorHAnsi" w:eastAsia="Calibri" w:hAnsiTheme="majorHAnsi" w:cs="Times New Roman"/>
                <w:b/>
                <w:bCs/>
                <w:color w:val="auto"/>
                <w:sz w:val="24"/>
                <w:szCs w:val="24"/>
              </w:rPr>
              <w:lastRenderedPageBreak/>
              <w:t>Annual Faculty Rotation evaluation</w:t>
            </w:r>
          </w:p>
        </w:tc>
        <w:tc>
          <w:tcPr>
            <w:tcW w:w="6750" w:type="dxa"/>
            <w:shd w:val="clear" w:color="auto" w:fill="auto"/>
          </w:tcPr>
          <w:p w14:paraId="36F7E182" w14:textId="77777777" w:rsidR="00096598" w:rsidRPr="005E3083" w:rsidRDefault="00096598" w:rsidP="005617AD">
            <w:pPr>
              <w:jc w:val="both"/>
              <w:rPr>
                <w:rFonts w:asciiTheme="majorHAnsi" w:hAnsiTheme="majorHAnsi"/>
                <w:color w:val="auto"/>
                <w:sz w:val="24"/>
                <w:szCs w:val="24"/>
              </w:rPr>
            </w:pPr>
            <w:r w:rsidRPr="005E3083">
              <w:rPr>
                <w:rFonts w:asciiTheme="majorHAnsi" w:hAnsiTheme="majorHAnsi"/>
                <w:color w:val="auto"/>
                <w:sz w:val="24"/>
                <w:szCs w:val="24"/>
              </w:rPr>
              <w:t>Once a year middle of June</w:t>
            </w:r>
          </w:p>
          <w:p w14:paraId="5E9307E0" w14:textId="77777777" w:rsidR="00096598" w:rsidRPr="005E3083" w:rsidRDefault="00096598" w:rsidP="005617AD">
            <w:pPr>
              <w:jc w:val="both"/>
              <w:rPr>
                <w:rFonts w:asciiTheme="majorHAnsi" w:eastAsia="Calibri" w:hAnsiTheme="majorHAnsi" w:cs="Times New Roman"/>
                <w:color w:val="auto"/>
                <w:sz w:val="24"/>
                <w:szCs w:val="24"/>
              </w:rPr>
            </w:pPr>
            <w:r w:rsidRPr="005E3083">
              <w:rPr>
                <w:rFonts w:asciiTheme="majorHAnsi" w:hAnsiTheme="majorHAnsi"/>
                <w:b/>
                <w:color w:val="auto"/>
                <w:sz w:val="24"/>
                <w:szCs w:val="24"/>
                <w:u w:val="single"/>
              </w:rPr>
              <w:t>GOAL:</w:t>
            </w:r>
            <w:r w:rsidRPr="005E3083">
              <w:rPr>
                <w:rFonts w:asciiTheme="majorHAnsi" w:hAnsiTheme="majorHAnsi"/>
                <w:color w:val="auto"/>
                <w:sz w:val="24"/>
                <w:szCs w:val="24"/>
              </w:rPr>
              <w:t xml:space="preserve">  Resident feedback is critical in assessing faculty contribution to the residency training program.  It is hoped that the evaluation process will encourage faculty to participate actively in the program and enable them to improve areas of deficiency.  The evaluation of the faculty is provided in a confidential fashion.  In general, we aim to assure that the faculty contributes to the education of the residents in a progressive, graduated, and supportive manner while manifesting the principles of discovery, dissemination, and exploration.  </w:t>
            </w:r>
          </w:p>
        </w:tc>
      </w:tr>
      <w:tr w:rsidR="005E3083" w:rsidRPr="005E3083" w14:paraId="0F029F78" w14:textId="77777777" w:rsidTr="005E3083">
        <w:tc>
          <w:tcPr>
            <w:tcW w:w="2595" w:type="dxa"/>
            <w:shd w:val="solid" w:color="C0C0C0" w:fill="FFFFFF"/>
          </w:tcPr>
          <w:p w14:paraId="65EB0817" w14:textId="77777777" w:rsidR="00096598" w:rsidRPr="005E3083" w:rsidRDefault="00096598" w:rsidP="005617AD">
            <w:pPr>
              <w:spacing w:line="259" w:lineRule="auto"/>
              <w:rPr>
                <w:rFonts w:asciiTheme="majorHAnsi" w:eastAsia="Calibri" w:hAnsiTheme="majorHAnsi" w:cs="Times New Roman"/>
                <w:b/>
                <w:bCs/>
                <w:color w:val="auto"/>
                <w:sz w:val="24"/>
                <w:szCs w:val="24"/>
              </w:rPr>
            </w:pPr>
            <w:r w:rsidRPr="005E3083">
              <w:rPr>
                <w:rFonts w:asciiTheme="majorHAnsi" w:eastAsia="Calibri" w:hAnsiTheme="majorHAnsi" w:cs="Times New Roman"/>
                <w:b/>
                <w:bCs/>
                <w:color w:val="auto"/>
                <w:sz w:val="24"/>
                <w:szCs w:val="24"/>
              </w:rPr>
              <w:t>Program Evaluation</w:t>
            </w:r>
          </w:p>
        </w:tc>
        <w:tc>
          <w:tcPr>
            <w:tcW w:w="6750" w:type="dxa"/>
            <w:shd w:val="clear" w:color="auto" w:fill="auto"/>
          </w:tcPr>
          <w:p w14:paraId="04A2425C"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Once a year middle of June</w:t>
            </w:r>
          </w:p>
          <w:p w14:paraId="5FD87B64"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hAnsiTheme="majorHAnsi"/>
                <w:b/>
                <w:color w:val="auto"/>
                <w:sz w:val="24"/>
                <w:szCs w:val="24"/>
                <w:u w:val="single"/>
              </w:rPr>
              <w:t>GOAL</w:t>
            </w:r>
            <w:r w:rsidRPr="005E3083">
              <w:rPr>
                <w:rFonts w:asciiTheme="majorHAnsi" w:hAnsiTheme="majorHAnsi"/>
                <w:color w:val="auto"/>
                <w:sz w:val="24"/>
                <w:szCs w:val="24"/>
              </w:rPr>
              <w:t>:  Provide an ongoing opportunity for residents to evaluate the quality of the urology residency-training program.  This must be performed in a confidential fashion.  2. Provide all residents the opportunity to evaluate the program.</w:t>
            </w:r>
          </w:p>
        </w:tc>
      </w:tr>
      <w:tr w:rsidR="005E3083" w:rsidRPr="005E3083" w14:paraId="3E5E9E52" w14:textId="77777777" w:rsidTr="005E3083">
        <w:tc>
          <w:tcPr>
            <w:tcW w:w="2595" w:type="dxa"/>
            <w:shd w:val="solid" w:color="C0C0C0" w:fill="FFFFFF"/>
          </w:tcPr>
          <w:p w14:paraId="72AC86E6" w14:textId="77777777" w:rsidR="00096598" w:rsidRPr="005E3083" w:rsidRDefault="00096598" w:rsidP="005617AD">
            <w:pPr>
              <w:spacing w:line="259" w:lineRule="auto"/>
              <w:rPr>
                <w:rFonts w:asciiTheme="majorHAnsi" w:eastAsia="Calibri" w:hAnsiTheme="majorHAnsi" w:cs="Times New Roman"/>
                <w:b/>
                <w:bCs/>
                <w:color w:val="auto"/>
                <w:sz w:val="24"/>
                <w:szCs w:val="24"/>
              </w:rPr>
            </w:pPr>
            <w:r w:rsidRPr="005E3083">
              <w:rPr>
                <w:rFonts w:asciiTheme="majorHAnsi" w:eastAsia="Calibri" w:hAnsiTheme="majorHAnsi" w:cs="Times New Roman"/>
                <w:b/>
                <w:bCs/>
                <w:color w:val="auto"/>
                <w:sz w:val="24"/>
                <w:szCs w:val="24"/>
              </w:rPr>
              <w:t xml:space="preserve">Resident self-evaluation </w:t>
            </w:r>
          </w:p>
        </w:tc>
        <w:tc>
          <w:tcPr>
            <w:tcW w:w="6750" w:type="dxa"/>
            <w:shd w:val="clear" w:color="auto" w:fill="auto"/>
          </w:tcPr>
          <w:p w14:paraId="5FC00A42"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 xml:space="preserve">At the end of each rotation </w:t>
            </w:r>
          </w:p>
          <w:p w14:paraId="6556649C"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TOTAL:  4 times a year*</w:t>
            </w:r>
          </w:p>
        </w:tc>
      </w:tr>
      <w:tr w:rsidR="005E3083" w:rsidRPr="005E3083" w14:paraId="674EDF81" w14:textId="77777777" w:rsidTr="005E3083">
        <w:tc>
          <w:tcPr>
            <w:tcW w:w="2595" w:type="dxa"/>
            <w:shd w:val="solid" w:color="C0C0C0" w:fill="FFFFFF"/>
          </w:tcPr>
          <w:p w14:paraId="4EEC8DF9" w14:textId="77777777" w:rsidR="00096598" w:rsidRPr="005E3083" w:rsidRDefault="00096598" w:rsidP="005617AD">
            <w:pPr>
              <w:spacing w:line="259" w:lineRule="auto"/>
              <w:rPr>
                <w:rFonts w:asciiTheme="majorHAnsi" w:eastAsia="Calibri" w:hAnsiTheme="majorHAnsi" w:cs="Times New Roman"/>
                <w:b/>
                <w:bCs/>
                <w:color w:val="auto"/>
                <w:sz w:val="24"/>
                <w:szCs w:val="24"/>
              </w:rPr>
            </w:pPr>
            <w:r w:rsidRPr="005E3083">
              <w:rPr>
                <w:rFonts w:asciiTheme="majorHAnsi" w:eastAsia="Calibri" w:hAnsiTheme="majorHAnsi" w:cs="Times New Roman"/>
                <w:b/>
                <w:bCs/>
                <w:color w:val="auto"/>
                <w:sz w:val="24"/>
                <w:szCs w:val="24"/>
              </w:rPr>
              <w:t>Peer Evaluation</w:t>
            </w:r>
          </w:p>
        </w:tc>
        <w:tc>
          <w:tcPr>
            <w:tcW w:w="6750" w:type="dxa"/>
            <w:shd w:val="clear" w:color="auto" w:fill="auto"/>
          </w:tcPr>
          <w:p w14:paraId="640F6FA8"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 xml:space="preserve">At the end of each rotation </w:t>
            </w:r>
          </w:p>
          <w:p w14:paraId="3F3B76F1"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TOTAL:  4 times a year*</w:t>
            </w:r>
          </w:p>
        </w:tc>
      </w:tr>
    </w:tbl>
    <w:p w14:paraId="57E13D8A" w14:textId="77777777" w:rsidR="00096598" w:rsidRPr="005E3083" w:rsidRDefault="00096598" w:rsidP="00096598">
      <w:pPr>
        <w:spacing w:line="259" w:lineRule="auto"/>
        <w:rPr>
          <w:rFonts w:asciiTheme="majorHAnsi" w:eastAsia="Calibri" w:hAnsiTheme="majorHAnsi" w:cs="Times New Roman"/>
          <w:color w:val="auto"/>
          <w:sz w:val="24"/>
          <w:szCs w:val="24"/>
        </w:rPr>
      </w:pPr>
    </w:p>
    <w:p w14:paraId="7702C3A0" w14:textId="77777777" w:rsidR="00096598" w:rsidRPr="00096CDE" w:rsidRDefault="00096598" w:rsidP="00096CDE">
      <w:pPr>
        <w:pStyle w:val="Heading2"/>
        <w:shd w:val="clear" w:color="auto" w:fill="ACB9CA" w:themeFill="text2" w:themeFillTint="66"/>
      </w:pPr>
      <w:bookmarkStart w:id="298" w:name="_Toc12629568"/>
      <w:bookmarkStart w:id="299" w:name="_Toc43818826"/>
      <w:bookmarkStart w:id="300" w:name="_Toc44537889"/>
      <w:bookmarkStart w:id="301" w:name="_Toc47083361"/>
      <w:r w:rsidRPr="00096CDE">
        <w:t>EVALUATION OF RESIDENT</w:t>
      </w:r>
      <w:bookmarkEnd w:id="298"/>
      <w:bookmarkEnd w:id="299"/>
      <w:bookmarkEnd w:id="300"/>
      <w:bookmarkEnd w:id="301"/>
    </w:p>
    <w:p w14:paraId="4017D1ED" w14:textId="77777777" w:rsidR="00096598" w:rsidRPr="005E3083" w:rsidRDefault="00096598" w:rsidP="00096598">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All of the below evaluations will be completed at the end of each rotation.  Total:  4 times a year.</w:t>
      </w:r>
    </w:p>
    <w:tbl>
      <w:tblPr>
        <w:tblW w:w="0" w:type="auto"/>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4A0" w:firstRow="1" w:lastRow="0" w:firstColumn="1" w:lastColumn="0" w:noHBand="0" w:noVBand="1"/>
      </w:tblPr>
      <w:tblGrid>
        <w:gridCol w:w="4158"/>
        <w:gridCol w:w="5187"/>
      </w:tblGrid>
      <w:tr w:rsidR="005E3083" w:rsidRPr="005E3083" w14:paraId="3312DDE8" w14:textId="77777777" w:rsidTr="005E3083">
        <w:tc>
          <w:tcPr>
            <w:tcW w:w="4158" w:type="dxa"/>
            <w:shd w:val="solid" w:color="800000" w:fill="FFFFFF"/>
          </w:tcPr>
          <w:p w14:paraId="6CDD543A" w14:textId="77777777" w:rsidR="00096598" w:rsidRPr="005E3083" w:rsidRDefault="00096598" w:rsidP="005617AD">
            <w:pPr>
              <w:spacing w:line="259" w:lineRule="auto"/>
              <w:rPr>
                <w:rFonts w:asciiTheme="majorHAnsi" w:eastAsia="Calibri" w:hAnsiTheme="majorHAnsi" w:cs="Times New Roman"/>
                <w:b/>
                <w:bCs/>
                <w:i/>
                <w:iCs/>
                <w:color w:val="auto"/>
                <w:sz w:val="24"/>
                <w:szCs w:val="24"/>
              </w:rPr>
            </w:pPr>
            <w:r w:rsidRPr="005E3083">
              <w:rPr>
                <w:rFonts w:asciiTheme="majorHAnsi" w:eastAsia="Calibri" w:hAnsiTheme="majorHAnsi" w:cs="Times New Roman"/>
                <w:b/>
                <w:bCs/>
                <w:i/>
                <w:iCs/>
                <w:color w:val="auto"/>
                <w:sz w:val="24"/>
                <w:szCs w:val="24"/>
              </w:rPr>
              <w:t>Evaluation Name</w:t>
            </w:r>
          </w:p>
        </w:tc>
        <w:tc>
          <w:tcPr>
            <w:tcW w:w="5187" w:type="dxa"/>
            <w:shd w:val="solid" w:color="800000" w:fill="FFFFFF"/>
          </w:tcPr>
          <w:p w14:paraId="01F51AD4" w14:textId="77777777" w:rsidR="00096598" w:rsidRPr="005E3083" w:rsidRDefault="00096598" w:rsidP="005617AD">
            <w:pPr>
              <w:spacing w:line="259" w:lineRule="auto"/>
              <w:rPr>
                <w:rFonts w:asciiTheme="majorHAnsi" w:eastAsia="Calibri" w:hAnsiTheme="majorHAnsi" w:cs="Times New Roman"/>
                <w:b/>
                <w:bCs/>
                <w:i/>
                <w:iCs/>
                <w:color w:val="auto"/>
                <w:sz w:val="24"/>
                <w:szCs w:val="24"/>
              </w:rPr>
            </w:pPr>
            <w:r w:rsidRPr="005E3083">
              <w:rPr>
                <w:rFonts w:asciiTheme="majorHAnsi" w:eastAsia="Calibri" w:hAnsiTheme="majorHAnsi" w:cs="Times New Roman"/>
                <w:b/>
                <w:bCs/>
                <w:i/>
                <w:iCs/>
                <w:color w:val="auto"/>
                <w:sz w:val="24"/>
                <w:szCs w:val="24"/>
              </w:rPr>
              <w:t>Evaluator</w:t>
            </w:r>
          </w:p>
        </w:tc>
      </w:tr>
      <w:tr w:rsidR="005E3083" w:rsidRPr="005E3083" w14:paraId="23F6164C" w14:textId="77777777" w:rsidTr="005E3083">
        <w:tc>
          <w:tcPr>
            <w:tcW w:w="4158" w:type="dxa"/>
            <w:shd w:val="pct20" w:color="FFFF00" w:fill="FFFFFF"/>
          </w:tcPr>
          <w:p w14:paraId="75D7CB2C" w14:textId="77777777" w:rsidR="00096598" w:rsidRPr="005E3083" w:rsidRDefault="00096598" w:rsidP="005617AD">
            <w:pPr>
              <w:spacing w:line="259" w:lineRule="auto"/>
              <w:rPr>
                <w:rFonts w:asciiTheme="majorHAnsi" w:eastAsia="Calibri" w:hAnsiTheme="majorHAnsi" w:cs="Times New Roman"/>
                <w:b/>
                <w:bCs/>
                <w:i/>
                <w:iCs/>
                <w:color w:val="auto"/>
                <w:sz w:val="24"/>
                <w:szCs w:val="24"/>
              </w:rPr>
            </w:pPr>
            <w:r w:rsidRPr="005E3083">
              <w:rPr>
                <w:rFonts w:asciiTheme="majorHAnsi" w:eastAsia="Calibri" w:hAnsiTheme="majorHAnsi" w:cs="Times New Roman"/>
                <w:b/>
                <w:bCs/>
                <w:i/>
                <w:iCs/>
                <w:color w:val="auto"/>
                <w:sz w:val="24"/>
                <w:szCs w:val="24"/>
              </w:rPr>
              <w:t>Evaluation by NP, nurses, PA, Social worker</w:t>
            </w:r>
          </w:p>
        </w:tc>
        <w:tc>
          <w:tcPr>
            <w:tcW w:w="5187" w:type="dxa"/>
            <w:shd w:val="pct20" w:color="FFFF00" w:fill="FFFFFF"/>
          </w:tcPr>
          <w:p w14:paraId="729A492C"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NP, nurses, PA, Social worker</w:t>
            </w:r>
          </w:p>
        </w:tc>
      </w:tr>
      <w:tr w:rsidR="005E3083" w:rsidRPr="005E3083" w14:paraId="5E32E4C6" w14:textId="77777777" w:rsidTr="005E3083">
        <w:tc>
          <w:tcPr>
            <w:tcW w:w="4158" w:type="dxa"/>
            <w:shd w:val="pct20" w:color="FFFF00" w:fill="FFFFFF"/>
          </w:tcPr>
          <w:p w14:paraId="32C21815" w14:textId="77777777" w:rsidR="00096598" w:rsidRPr="005E3083" w:rsidRDefault="00096598" w:rsidP="005617AD">
            <w:pPr>
              <w:spacing w:line="259" w:lineRule="auto"/>
              <w:rPr>
                <w:rFonts w:asciiTheme="majorHAnsi" w:eastAsia="Calibri" w:hAnsiTheme="majorHAnsi" w:cs="Times New Roman"/>
                <w:b/>
                <w:bCs/>
                <w:i/>
                <w:iCs/>
                <w:color w:val="auto"/>
                <w:sz w:val="24"/>
                <w:szCs w:val="24"/>
              </w:rPr>
            </w:pPr>
            <w:r w:rsidRPr="005E3083">
              <w:rPr>
                <w:rFonts w:asciiTheme="majorHAnsi" w:eastAsia="Calibri" w:hAnsiTheme="majorHAnsi" w:cs="Times New Roman"/>
                <w:b/>
                <w:bCs/>
                <w:i/>
                <w:iCs/>
                <w:color w:val="auto"/>
                <w:sz w:val="24"/>
                <w:szCs w:val="24"/>
              </w:rPr>
              <w:t>Evaluation by Urology Nurse in the Operating Room</w:t>
            </w:r>
          </w:p>
        </w:tc>
        <w:tc>
          <w:tcPr>
            <w:tcW w:w="5187" w:type="dxa"/>
            <w:shd w:val="pct20" w:color="FFFF00" w:fill="FFFFFF"/>
          </w:tcPr>
          <w:p w14:paraId="5B22B97D"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O.R. nurse</w:t>
            </w:r>
          </w:p>
        </w:tc>
      </w:tr>
      <w:tr w:rsidR="005E3083" w:rsidRPr="005E3083" w14:paraId="1D7416A2" w14:textId="77777777" w:rsidTr="005E3083">
        <w:tc>
          <w:tcPr>
            <w:tcW w:w="4158" w:type="dxa"/>
            <w:shd w:val="pct20" w:color="FFFF00" w:fill="FFFFFF"/>
          </w:tcPr>
          <w:p w14:paraId="617F5D24" w14:textId="77777777" w:rsidR="00096598" w:rsidRPr="005E3083" w:rsidRDefault="00096598" w:rsidP="005617AD">
            <w:pPr>
              <w:spacing w:line="259" w:lineRule="auto"/>
              <w:rPr>
                <w:rFonts w:asciiTheme="majorHAnsi" w:eastAsia="Calibri" w:hAnsiTheme="majorHAnsi" w:cs="Times New Roman"/>
                <w:b/>
                <w:bCs/>
                <w:i/>
                <w:iCs/>
                <w:color w:val="auto"/>
                <w:sz w:val="24"/>
                <w:szCs w:val="24"/>
              </w:rPr>
            </w:pPr>
            <w:r w:rsidRPr="005E3083">
              <w:rPr>
                <w:rFonts w:asciiTheme="majorHAnsi" w:eastAsia="Calibri" w:hAnsiTheme="majorHAnsi" w:cs="Times New Roman"/>
                <w:b/>
                <w:bCs/>
                <w:i/>
                <w:iCs/>
                <w:color w:val="auto"/>
                <w:sz w:val="24"/>
                <w:szCs w:val="24"/>
              </w:rPr>
              <w:t xml:space="preserve">Administration and Staff Evaluation </w:t>
            </w:r>
          </w:p>
        </w:tc>
        <w:tc>
          <w:tcPr>
            <w:tcW w:w="5187" w:type="dxa"/>
            <w:shd w:val="pct20" w:color="FFFF00" w:fill="FFFFFF"/>
          </w:tcPr>
          <w:p w14:paraId="6E25066B" w14:textId="77777777" w:rsidR="00096598" w:rsidRPr="005E3083" w:rsidRDefault="00096598" w:rsidP="005617AD">
            <w:pPr>
              <w:spacing w:line="259" w:lineRule="auto"/>
              <w:rPr>
                <w:rFonts w:asciiTheme="majorHAnsi" w:eastAsia="Calibri" w:hAnsiTheme="majorHAnsi" w:cs="Times New Roman"/>
                <w:color w:val="auto"/>
                <w:sz w:val="24"/>
                <w:szCs w:val="24"/>
              </w:rPr>
            </w:pPr>
            <w:r w:rsidRPr="005E3083">
              <w:rPr>
                <w:rFonts w:asciiTheme="majorHAnsi" w:eastAsia="Calibri" w:hAnsiTheme="majorHAnsi" w:cs="Times New Roman"/>
                <w:color w:val="auto"/>
                <w:sz w:val="24"/>
                <w:szCs w:val="24"/>
              </w:rPr>
              <w:t>Administration and Staff</w:t>
            </w:r>
          </w:p>
        </w:tc>
      </w:tr>
    </w:tbl>
    <w:p w14:paraId="0994FDBA" w14:textId="77777777" w:rsidR="00096598" w:rsidRPr="005E3083" w:rsidRDefault="00096598" w:rsidP="00096598">
      <w:pPr>
        <w:shd w:val="clear" w:color="auto" w:fill="595959"/>
        <w:rPr>
          <w:rFonts w:asciiTheme="majorHAnsi" w:hAnsiTheme="majorHAnsi"/>
          <w:b/>
          <w:color w:val="auto"/>
          <w:sz w:val="24"/>
          <w:szCs w:val="24"/>
        </w:rPr>
      </w:pPr>
    </w:p>
    <w:p w14:paraId="33D676E1" w14:textId="77777777" w:rsidR="00096598" w:rsidRPr="00096CDE" w:rsidRDefault="00096598" w:rsidP="00096CDE">
      <w:pPr>
        <w:pStyle w:val="Heading2"/>
        <w:shd w:val="clear" w:color="auto" w:fill="ACB9CA" w:themeFill="text2" w:themeFillTint="66"/>
      </w:pPr>
      <w:r w:rsidRPr="005E3083">
        <w:rPr>
          <w:b w:val="0"/>
        </w:rPr>
        <w:br w:type="page"/>
      </w:r>
      <w:bookmarkStart w:id="302" w:name="_Toc12629569"/>
      <w:bookmarkStart w:id="303" w:name="_Toc43818827"/>
      <w:bookmarkStart w:id="304" w:name="_Toc44537890"/>
      <w:bookmarkStart w:id="305" w:name="_Toc47083362"/>
      <w:r w:rsidRPr="00096CDE">
        <w:lastRenderedPageBreak/>
        <w:t>EVALUATION OF RESIDENT BY FACULTY:</w:t>
      </w:r>
      <w:bookmarkEnd w:id="302"/>
      <w:bookmarkEnd w:id="303"/>
      <w:bookmarkEnd w:id="304"/>
      <w:bookmarkEnd w:id="305"/>
      <w:r w:rsidRPr="00096CDE">
        <w:t xml:space="preserve"> </w:t>
      </w:r>
    </w:p>
    <w:p w14:paraId="459B52F4" w14:textId="77777777" w:rsidR="00096598" w:rsidRPr="000B77D5" w:rsidRDefault="00096598" w:rsidP="00096598">
      <w:pPr>
        <w:spacing w:line="259" w:lineRule="auto"/>
        <w:rPr>
          <w:rFonts w:asciiTheme="majorHAnsi" w:eastAsia="Calibri" w:hAnsiTheme="majorHAnsi" w:cs="Times New Roman"/>
          <w:sz w:val="24"/>
          <w:szCs w:val="24"/>
        </w:rPr>
      </w:pPr>
      <w:r w:rsidRPr="000B77D5">
        <w:rPr>
          <w:rFonts w:asciiTheme="majorHAnsi" w:eastAsia="Calibri" w:hAnsiTheme="majorHAnsi" w:cs="Times New Roman"/>
          <w:sz w:val="24"/>
          <w:szCs w:val="24"/>
          <w:u w:val="single"/>
        </w:rPr>
        <w:t>Goals</w:t>
      </w:r>
      <w:r w:rsidRPr="000B77D5">
        <w:rPr>
          <w:rFonts w:asciiTheme="majorHAnsi" w:eastAsia="Calibri" w:hAnsiTheme="majorHAnsi" w:cs="Times New Roman"/>
          <w:sz w:val="24"/>
          <w:szCs w:val="24"/>
        </w:rPr>
        <w:t xml:space="preserve">: Provide an ongoing opportunity for the faculty to evaluate resident performance and provide a confidential method for the resident to reflect and consider further methods of improvement with faculty guidance.  </w:t>
      </w:r>
    </w:p>
    <w:p w14:paraId="72CA43D6" w14:textId="77777777" w:rsidR="00096598" w:rsidRPr="000B77D5" w:rsidRDefault="00096598" w:rsidP="00096598">
      <w:pPr>
        <w:spacing w:line="259" w:lineRule="auto"/>
        <w:rPr>
          <w:rFonts w:asciiTheme="majorHAnsi" w:eastAsia="Calibri" w:hAnsiTheme="majorHAnsi" w:cs="Times New Roman"/>
          <w:sz w:val="24"/>
          <w:szCs w:val="24"/>
        </w:rPr>
      </w:pPr>
      <w:r w:rsidRPr="000B77D5">
        <w:rPr>
          <w:rFonts w:asciiTheme="majorHAnsi" w:eastAsia="Calibri" w:hAnsiTheme="majorHAnsi" w:cs="Times New Roman"/>
          <w:sz w:val="24"/>
          <w:szCs w:val="24"/>
        </w:rPr>
        <w:t xml:space="preserve">All of the below evaluations will be completed at the end of each rotation.  </w:t>
      </w:r>
      <w:r w:rsidRPr="000B77D5">
        <w:rPr>
          <w:rFonts w:asciiTheme="majorHAnsi" w:eastAsia="Calibri" w:hAnsiTheme="majorHAnsi" w:cs="Times New Roman"/>
          <w:b/>
          <w:sz w:val="24"/>
          <w:szCs w:val="24"/>
          <w:u w:val="single"/>
        </w:rPr>
        <w:t>Total:</w:t>
      </w:r>
      <w:r w:rsidRPr="000B77D5">
        <w:rPr>
          <w:rFonts w:asciiTheme="majorHAnsi" w:eastAsia="Calibri" w:hAnsiTheme="majorHAnsi" w:cs="Times New Roman"/>
          <w:sz w:val="24"/>
          <w:szCs w:val="24"/>
        </w:rPr>
        <w:t xml:space="preserve">  4 times a year.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498"/>
      </w:tblGrid>
      <w:tr w:rsidR="00096598" w:rsidRPr="000B77D5" w14:paraId="1C7E5C1D" w14:textId="77777777" w:rsidTr="005617AD">
        <w:tc>
          <w:tcPr>
            <w:tcW w:w="6498" w:type="dxa"/>
            <w:tcBorders>
              <w:left w:val="single" w:sz="4" w:space="0" w:color="FFFFFF"/>
            </w:tcBorders>
            <w:shd w:val="clear" w:color="auto" w:fill="auto"/>
          </w:tcPr>
          <w:p w14:paraId="549969D8" w14:textId="77777777" w:rsidR="00096598" w:rsidRPr="000B77D5" w:rsidRDefault="00096598" w:rsidP="00FA5E39">
            <w:pPr>
              <w:numPr>
                <w:ilvl w:val="0"/>
                <w:numId w:val="25"/>
              </w:numPr>
              <w:spacing w:after="0" w:line="259" w:lineRule="auto"/>
              <w:rPr>
                <w:rFonts w:asciiTheme="majorHAnsi" w:eastAsia="Calibri" w:hAnsiTheme="majorHAnsi" w:cs="Times New Roman"/>
                <w:b/>
                <w:bCs/>
                <w:sz w:val="24"/>
                <w:szCs w:val="24"/>
              </w:rPr>
            </w:pPr>
            <w:r w:rsidRPr="000B77D5">
              <w:rPr>
                <w:rFonts w:asciiTheme="majorHAnsi" w:eastAsia="Calibri" w:hAnsiTheme="majorHAnsi" w:cs="Times New Roman"/>
                <w:b/>
                <w:bCs/>
                <w:sz w:val="24"/>
                <w:szCs w:val="24"/>
              </w:rPr>
              <w:t>Faculty Evaluation of Resident after Rotation</w:t>
            </w:r>
          </w:p>
        </w:tc>
      </w:tr>
      <w:tr w:rsidR="00096598" w:rsidRPr="000B77D5" w14:paraId="447984A7" w14:textId="77777777" w:rsidTr="005617AD">
        <w:tc>
          <w:tcPr>
            <w:tcW w:w="6498" w:type="dxa"/>
            <w:tcBorders>
              <w:left w:val="single" w:sz="4" w:space="0" w:color="FFFFFF"/>
            </w:tcBorders>
            <w:shd w:val="clear" w:color="auto" w:fill="auto"/>
          </w:tcPr>
          <w:p w14:paraId="36A07371" w14:textId="77777777" w:rsidR="00096598" w:rsidRPr="000B77D5" w:rsidRDefault="00096598" w:rsidP="00FA5E39">
            <w:pPr>
              <w:numPr>
                <w:ilvl w:val="0"/>
                <w:numId w:val="25"/>
              </w:numPr>
              <w:spacing w:after="0" w:line="259" w:lineRule="auto"/>
              <w:rPr>
                <w:rFonts w:asciiTheme="majorHAnsi" w:eastAsia="Calibri" w:hAnsiTheme="majorHAnsi" w:cs="Times New Roman"/>
                <w:b/>
                <w:bCs/>
                <w:sz w:val="24"/>
                <w:szCs w:val="24"/>
              </w:rPr>
            </w:pPr>
            <w:r w:rsidRPr="000B77D5">
              <w:rPr>
                <w:rFonts w:asciiTheme="majorHAnsi" w:eastAsia="Calibri" w:hAnsiTheme="majorHAnsi" w:cs="Times New Roman"/>
                <w:b/>
                <w:bCs/>
                <w:sz w:val="24"/>
                <w:szCs w:val="24"/>
              </w:rPr>
              <w:t>Operative performance of residents by faculty</w:t>
            </w:r>
          </w:p>
        </w:tc>
      </w:tr>
      <w:tr w:rsidR="00096598" w:rsidRPr="000B77D5" w14:paraId="5CB9527D" w14:textId="77777777" w:rsidTr="005617AD">
        <w:tc>
          <w:tcPr>
            <w:tcW w:w="6498" w:type="dxa"/>
            <w:tcBorders>
              <w:left w:val="single" w:sz="4" w:space="0" w:color="FFFFFF"/>
              <w:bottom w:val="single" w:sz="4" w:space="0" w:color="FFFFFF"/>
            </w:tcBorders>
            <w:shd w:val="clear" w:color="auto" w:fill="auto"/>
          </w:tcPr>
          <w:p w14:paraId="04E2C2E7" w14:textId="77777777" w:rsidR="00096598" w:rsidRPr="000B77D5" w:rsidRDefault="00096598" w:rsidP="00FA5E39">
            <w:pPr>
              <w:numPr>
                <w:ilvl w:val="0"/>
                <w:numId w:val="25"/>
              </w:numPr>
              <w:spacing w:after="0" w:line="259" w:lineRule="auto"/>
              <w:rPr>
                <w:rFonts w:asciiTheme="majorHAnsi" w:eastAsia="Calibri" w:hAnsiTheme="majorHAnsi" w:cs="Times New Roman"/>
                <w:b/>
                <w:bCs/>
                <w:sz w:val="24"/>
                <w:szCs w:val="24"/>
              </w:rPr>
            </w:pPr>
            <w:r w:rsidRPr="000B77D5">
              <w:rPr>
                <w:rFonts w:asciiTheme="majorHAnsi" w:eastAsia="Calibri" w:hAnsiTheme="majorHAnsi" w:cs="Times New Roman"/>
                <w:b/>
                <w:bCs/>
                <w:sz w:val="24"/>
                <w:szCs w:val="24"/>
              </w:rPr>
              <w:t>Review of Uro Consultation</w:t>
            </w:r>
          </w:p>
          <w:p w14:paraId="0A5BCF4B" w14:textId="77777777" w:rsidR="00096598" w:rsidRPr="000B77D5" w:rsidRDefault="00096598" w:rsidP="005617AD">
            <w:pPr>
              <w:spacing w:line="259" w:lineRule="auto"/>
              <w:rPr>
                <w:rFonts w:asciiTheme="majorHAnsi" w:eastAsia="Calibri" w:hAnsiTheme="majorHAnsi" w:cs="Times New Roman"/>
                <w:b/>
                <w:bCs/>
                <w:sz w:val="24"/>
                <w:szCs w:val="24"/>
              </w:rPr>
            </w:pPr>
          </w:p>
          <w:p w14:paraId="7F2C2CA3" w14:textId="77777777" w:rsidR="00096598" w:rsidRPr="000B77D5" w:rsidRDefault="00096598" w:rsidP="005617AD">
            <w:pPr>
              <w:spacing w:line="259" w:lineRule="auto"/>
              <w:rPr>
                <w:rFonts w:asciiTheme="majorHAnsi" w:eastAsia="Calibri" w:hAnsiTheme="majorHAnsi" w:cs="Times New Roman"/>
                <w:b/>
                <w:bCs/>
                <w:sz w:val="24"/>
                <w:szCs w:val="24"/>
              </w:rPr>
            </w:pPr>
            <w:r w:rsidRPr="000B77D5">
              <w:rPr>
                <w:rFonts w:asciiTheme="majorHAnsi" w:eastAsia="Calibri" w:hAnsiTheme="majorHAnsi" w:cs="Times New Roman"/>
                <w:b/>
                <w:bCs/>
                <w:sz w:val="24"/>
                <w:szCs w:val="24"/>
              </w:rPr>
              <w:t>On a semi-annual basis, the faculty will complete a Semi-Annual evaluation of the residents on New Innovations.</w:t>
            </w:r>
          </w:p>
        </w:tc>
      </w:tr>
    </w:tbl>
    <w:p w14:paraId="4C9E6731" w14:textId="77777777" w:rsidR="00096598" w:rsidRPr="000B77D5" w:rsidRDefault="00096598" w:rsidP="00096598">
      <w:pPr>
        <w:jc w:val="both"/>
        <w:rPr>
          <w:rFonts w:asciiTheme="majorHAnsi" w:hAnsiTheme="majorHAnsi"/>
          <w:sz w:val="24"/>
          <w:szCs w:val="24"/>
        </w:rPr>
      </w:pPr>
    </w:p>
    <w:p w14:paraId="64676E88" w14:textId="7ADE7380" w:rsidR="00096598" w:rsidRPr="00096CDE" w:rsidRDefault="00096598" w:rsidP="00096CDE">
      <w:pPr>
        <w:pStyle w:val="Heading2"/>
        <w:shd w:val="clear" w:color="auto" w:fill="ACB9CA" w:themeFill="text2" w:themeFillTint="66"/>
      </w:pPr>
      <w:bookmarkStart w:id="306" w:name="_Toc12629570"/>
      <w:bookmarkStart w:id="307" w:name="_Toc43818828"/>
      <w:bookmarkStart w:id="308" w:name="_Toc44537891"/>
      <w:bookmarkStart w:id="309" w:name="_Toc47083363"/>
      <w:r w:rsidRPr="00096CDE">
        <w:t>RESIDENT PROMOTION GUIDELINES</w:t>
      </w:r>
      <w:bookmarkEnd w:id="306"/>
      <w:bookmarkEnd w:id="307"/>
      <w:bookmarkEnd w:id="308"/>
      <w:bookmarkEnd w:id="309"/>
      <w:r w:rsidRPr="00096CDE">
        <w:fldChar w:fldCharType="begin"/>
      </w:r>
      <w:r w:rsidRPr="00096CDE">
        <w:instrText xml:space="preserve"> TC "</w:instrText>
      </w:r>
      <w:bookmarkStart w:id="310" w:name="_Toc260286278"/>
      <w:r w:rsidRPr="00096CDE">
        <w:instrText>Promotion Guidelines</w:instrText>
      </w:r>
      <w:bookmarkEnd w:id="310"/>
      <w:r w:rsidRPr="00096CDE">
        <w:instrText xml:space="preserve">" \f C \l "1" </w:instrText>
      </w:r>
      <w:r w:rsidRPr="00096CDE">
        <w:fldChar w:fldCharType="end"/>
      </w:r>
    </w:p>
    <w:p w14:paraId="2C8EDEEF" w14:textId="4301EE0F"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A promotion to the next level of residency is based on a review of the following:</w:t>
      </w:r>
    </w:p>
    <w:p w14:paraId="000B4162" w14:textId="77777777" w:rsidR="00096598" w:rsidRPr="00096CDE" w:rsidRDefault="00096598" w:rsidP="00096CDE">
      <w:pPr>
        <w:spacing w:after="0"/>
        <w:rPr>
          <w:rFonts w:asciiTheme="majorHAnsi" w:hAnsiTheme="majorHAnsi"/>
          <w:color w:val="auto"/>
          <w:sz w:val="24"/>
          <w:szCs w:val="24"/>
        </w:rPr>
      </w:pPr>
      <w:r w:rsidRPr="00096CDE">
        <w:rPr>
          <w:rFonts w:asciiTheme="majorHAnsi" w:hAnsiTheme="majorHAnsi"/>
          <w:color w:val="auto"/>
          <w:sz w:val="24"/>
          <w:szCs w:val="24"/>
        </w:rPr>
        <w:t>1.</w:t>
      </w:r>
      <w:r w:rsidRPr="00096CDE">
        <w:rPr>
          <w:rFonts w:asciiTheme="majorHAnsi" w:hAnsiTheme="majorHAnsi"/>
          <w:color w:val="auto"/>
          <w:sz w:val="24"/>
          <w:szCs w:val="24"/>
        </w:rPr>
        <w:tab/>
        <w:t>Quarterly reviews</w:t>
      </w:r>
    </w:p>
    <w:p w14:paraId="4AD7F5D0" w14:textId="77777777" w:rsidR="00096598" w:rsidRPr="00096CDE" w:rsidRDefault="00096598" w:rsidP="00096CDE">
      <w:pPr>
        <w:spacing w:after="0"/>
        <w:rPr>
          <w:rFonts w:asciiTheme="majorHAnsi" w:hAnsiTheme="majorHAnsi"/>
          <w:color w:val="auto"/>
          <w:sz w:val="24"/>
          <w:szCs w:val="24"/>
        </w:rPr>
      </w:pPr>
      <w:r w:rsidRPr="00096CDE">
        <w:rPr>
          <w:rFonts w:asciiTheme="majorHAnsi" w:hAnsiTheme="majorHAnsi"/>
          <w:color w:val="auto"/>
          <w:sz w:val="24"/>
          <w:szCs w:val="24"/>
        </w:rPr>
        <w:t>2.</w:t>
      </w:r>
      <w:r w:rsidRPr="00096CDE">
        <w:rPr>
          <w:rFonts w:asciiTheme="majorHAnsi" w:hAnsiTheme="majorHAnsi"/>
          <w:color w:val="auto"/>
          <w:sz w:val="24"/>
          <w:szCs w:val="24"/>
        </w:rPr>
        <w:tab/>
        <w:t>Completion of In-service exam</w:t>
      </w:r>
    </w:p>
    <w:p w14:paraId="59FE02A8" w14:textId="77777777" w:rsidR="00096598" w:rsidRPr="00096CDE" w:rsidRDefault="00096598" w:rsidP="00096CDE">
      <w:pPr>
        <w:spacing w:after="0"/>
        <w:ind w:left="720" w:hanging="720"/>
        <w:rPr>
          <w:rFonts w:asciiTheme="majorHAnsi" w:hAnsiTheme="majorHAnsi"/>
          <w:color w:val="auto"/>
          <w:sz w:val="24"/>
          <w:szCs w:val="24"/>
        </w:rPr>
      </w:pPr>
      <w:r w:rsidRPr="00096CDE">
        <w:rPr>
          <w:rFonts w:asciiTheme="majorHAnsi" w:hAnsiTheme="majorHAnsi"/>
          <w:color w:val="auto"/>
          <w:sz w:val="24"/>
          <w:szCs w:val="24"/>
        </w:rPr>
        <w:t>3.</w:t>
      </w:r>
      <w:r w:rsidRPr="00096CDE">
        <w:rPr>
          <w:rFonts w:asciiTheme="majorHAnsi" w:hAnsiTheme="majorHAnsi"/>
          <w:color w:val="auto"/>
          <w:sz w:val="24"/>
          <w:szCs w:val="24"/>
        </w:rPr>
        <w:tab/>
        <w:t>Completion of academic assignments (e.g. F.C. Valentine Essay Contest, House                         staff Research day submission)</w:t>
      </w:r>
    </w:p>
    <w:p w14:paraId="00B8C332" w14:textId="77777777" w:rsidR="00096598" w:rsidRPr="00096CDE" w:rsidRDefault="00096598" w:rsidP="00096CDE">
      <w:pPr>
        <w:spacing w:after="0"/>
        <w:rPr>
          <w:rFonts w:asciiTheme="majorHAnsi" w:hAnsiTheme="majorHAnsi"/>
          <w:color w:val="auto"/>
          <w:sz w:val="24"/>
          <w:szCs w:val="24"/>
        </w:rPr>
      </w:pPr>
      <w:r w:rsidRPr="00096CDE">
        <w:rPr>
          <w:rFonts w:asciiTheme="majorHAnsi" w:hAnsiTheme="majorHAnsi"/>
          <w:color w:val="auto"/>
          <w:sz w:val="24"/>
          <w:szCs w:val="24"/>
        </w:rPr>
        <w:t>4.</w:t>
      </w:r>
      <w:r w:rsidRPr="00096CDE">
        <w:rPr>
          <w:rFonts w:asciiTheme="majorHAnsi" w:hAnsiTheme="majorHAnsi"/>
          <w:color w:val="auto"/>
          <w:sz w:val="24"/>
          <w:szCs w:val="24"/>
        </w:rPr>
        <w:tab/>
        <w:t xml:space="preserve">Completion of medical records  </w:t>
      </w:r>
    </w:p>
    <w:p w14:paraId="4B2518AD" w14:textId="77777777" w:rsidR="00096598" w:rsidRPr="00096CDE" w:rsidRDefault="00096598" w:rsidP="00096CDE">
      <w:pPr>
        <w:spacing w:after="0"/>
        <w:rPr>
          <w:rFonts w:asciiTheme="majorHAnsi" w:hAnsiTheme="majorHAnsi"/>
          <w:color w:val="auto"/>
          <w:sz w:val="24"/>
          <w:szCs w:val="24"/>
        </w:rPr>
      </w:pPr>
      <w:r w:rsidRPr="00096CDE">
        <w:rPr>
          <w:rFonts w:asciiTheme="majorHAnsi" w:hAnsiTheme="majorHAnsi"/>
          <w:color w:val="auto"/>
          <w:sz w:val="24"/>
          <w:szCs w:val="24"/>
        </w:rPr>
        <w:t>5.</w:t>
      </w:r>
      <w:r w:rsidRPr="00096CDE">
        <w:rPr>
          <w:rFonts w:asciiTheme="majorHAnsi" w:hAnsiTheme="majorHAnsi"/>
          <w:color w:val="auto"/>
          <w:sz w:val="24"/>
          <w:szCs w:val="24"/>
        </w:rPr>
        <w:tab/>
        <w:t xml:space="preserve">Attendance </w:t>
      </w:r>
    </w:p>
    <w:p w14:paraId="69307193" w14:textId="77777777" w:rsidR="00096598" w:rsidRPr="00096CDE" w:rsidRDefault="00096598" w:rsidP="00096CDE">
      <w:pPr>
        <w:spacing w:after="0"/>
        <w:rPr>
          <w:rFonts w:asciiTheme="majorHAnsi" w:hAnsiTheme="majorHAnsi"/>
          <w:color w:val="auto"/>
          <w:sz w:val="24"/>
          <w:szCs w:val="24"/>
        </w:rPr>
      </w:pPr>
      <w:r w:rsidRPr="00096CDE">
        <w:rPr>
          <w:rFonts w:asciiTheme="majorHAnsi" w:hAnsiTheme="majorHAnsi"/>
          <w:color w:val="auto"/>
          <w:sz w:val="24"/>
          <w:szCs w:val="24"/>
        </w:rPr>
        <w:t>6.</w:t>
      </w:r>
      <w:r w:rsidRPr="00096CDE">
        <w:rPr>
          <w:rFonts w:asciiTheme="majorHAnsi" w:hAnsiTheme="majorHAnsi"/>
          <w:color w:val="auto"/>
          <w:sz w:val="24"/>
          <w:szCs w:val="24"/>
        </w:rPr>
        <w:tab/>
        <w:t>Completion of 3 core curriculum modules per year.</w:t>
      </w:r>
    </w:p>
    <w:p w14:paraId="0281F9B6" w14:textId="77777777" w:rsidR="00096598" w:rsidRPr="00096CDE" w:rsidRDefault="00096598" w:rsidP="00096598">
      <w:pPr>
        <w:jc w:val="both"/>
        <w:rPr>
          <w:rFonts w:asciiTheme="majorHAnsi" w:hAnsiTheme="majorHAnsi"/>
          <w:color w:val="auto"/>
          <w:sz w:val="24"/>
          <w:szCs w:val="24"/>
        </w:rPr>
      </w:pPr>
    </w:p>
    <w:p w14:paraId="4F555E68" w14:textId="77777777" w:rsidR="00096598" w:rsidRPr="00096CDE" w:rsidRDefault="00096598" w:rsidP="00096598">
      <w:pPr>
        <w:jc w:val="both"/>
        <w:rPr>
          <w:rFonts w:asciiTheme="majorHAnsi" w:hAnsiTheme="majorHAnsi"/>
          <w:b/>
          <w:bCs/>
          <w:i/>
          <w:color w:val="auto"/>
          <w:sz w:val="24"/>
          <w:szCs w:val="24"/>
        </w:rPr>
      </w:pPr>
      <w:r w:rsidRPr="00096CDE">
        <w:rPr>
          <w:rFonts w:asciiTheme="majorHAnsi" w:hAnsiTheme="majorHAnsi"/>
          <w:b/>
          <w:bCs/>
          <w:color w:val="auto"/>
          <w:sz w:val="24"/>
          <w:szCs w:val="24"/>
        </w:rPr>
        <w:t>Promotion to the next level of training is dependent on satisfactory completion with or performance in each of these areas of review.    Upon satisfactory completion of the program, a formal statement by the program is made, kept in the resident’s permanent portfolio, referring to the program’s belief that “</w:t>
      </w:r>
      <w:r w:rsidRPr="00096CDE">
        <w:rPr>
          <w:rFonts w:asciiTheme="majorHAnsi" w:hAnsiTheme="majorHAnsi"/>
          <w:b/>
          <w:bCs/>
          <w:i/>
          <w:color w:val="auto"/>
          <w:sz w:val="24"/>
          <w:szCs w:val="24"/>
        </w:rPr>
        <w:t>In summary, I verify that ___________________, M.D.  has demonstrated the knowledge, skills, and behaviors necessary to enter autonomous practice.”</w:t>
      </w:r>
    </w:p>
    <w:p w14:paraId="1913AAD4" w14:textId="28AB1714" w:rsidR="00096598" w:rsidRDefault="00096598" w:rsidP="00096598">
      <w:pPr>
        <w:jc w:val="both"/>
        <w:rPr>
          <w:rFonts w:asciiTheme="majorHAnsi" w:hAnsiTheme="majorHAnsi"/>
          <w:sz w:val="24"/>
          <w:szCs w:val="24"/>
        </w:rPr>
      </w:pPr>
    </w:p>
    <w:p w14:paraId="46A11E73" w14:textId="77777777" w:rsidR="00096CDE" w:rsidRPr="000B77D5" w:rsidRDefault="00096CDE" w:rsidP="00096598">
      <w:pPr>
        <w:jc w:val="both"/>
        <w:rPr>
          <w:rFonts w:asciiTheme="majorHAnsi" w:hAnsiTheme="majorHAnsi"/>
          <w:sz w:val="24"/>
          <w:szCs w:val="24"/>
        </w:rPr>
      </w:pPr>
    </w:p>
    <w:p w14:paraId="228D58D7" w14:textId="77777777" w:rsidR="00096598" w:rsidRPr="00096CDE" w:rsidRDefault="00096598" w:rsidP="00096CDE">
      <w:pPr>
        <w:pStyle w:val="Heading2"/>
        <w:shd w:val="clear" w:color="auto" w:fill="ACB9CA" w:themeFill="text2" w:themeFillTint="66"/>
      </w:pPr>
      <w:bookmarkStart w:id="311" w:name="_Toc12629571"/>
      <w:bookmarkStart w:id="312" w:name="_Toc43818829"/>
      <w:bookmarkStart w:id="313" w:name="_Toc44537892"/>
      <w:bookmarkStart w:id="314" w:name="_Toc47083364"/>
      <w:r w:rsidRPr="00096CDE">
        <w:lastRenderedPageBreak/>
        <w:t>REMEDIATION AND DISMISSAL GUIDELINES</w:t>
      </w:r>
      <w:bookmarkEnd w:id="311"/>
      <w:bookmarkEnd w:id="312"/>
      <w:bookmarkEnd w:id="313"/>
      <w:bookmarkEnd w:id="314"/>
      <w:r w:rsidRPr="00096CDE">
        <w:fldChar w:fldCharType="begin"/>
      </w:r>
      <w:r w:rsidRPr="00096CDE">
        <w:instrText xml:space="preserve"> TC "</w:instrText>
      </w:r>
      <w:bookmarkStart w:id="315" w:name="_Toc260286279"/>
      <w:r w:rsidRPr="00096CDE">
        <w:instrText>Remediation and Dismissal Guidelines</w:instrText>
      </w:r>
      <w:bookmarkEnd w:id="315"/>
      <w:r w:rsidRPr="00096CDE">
        <w:instrText xml:space="preserve">" \f C \l "1" </w:instrText>
      </w:r>
      <w:r w:rsidRPr="00096CDE">
        <w:fldChar w:fldCharType="end"/>
      </w:r>
    </w:p>
    <w:p w14:paraId="2395F112" w14:textId="77777777" w:rsidR="00096598" w:rsidRPr="000B77D5" w:rsidRDefault="00096598" w:rsidP="00096598">
      <w:pPr>
        <w:jc w:val="both"/>
        <w:rPr>
          <w:rFonts w:asciiTheme="majorHAnsi" w:hAnsiTheme="majorHAnsi"/>
          <w:sz w:val="24"/>
          <w:szCs w:val="24"/>
        </w:rPr>
      </w:pPr>
    </w:p>
    <w:p w14:paraId="4A4E0586" w14:textId="77777777" w:rsidR="00096598" w:rsidRPr="00096CDE" w:rsidRDefault="00096598" w:rsidP="00096598">
      <w:pPr>
        <w:ind w:left="1080"/>
        <w:jc w:val="both"/>
        <w:rPr>
          <w:rFonts w:asciiTheme="majorHAnsi" w:hAnsiTheme="majorHAnsi"/>
          <w:color w:val="auto"/>
          <w:sz w:val="24"/>
          <w:szCs w:val="24"/>
        </w:rPr>
      </w:pPr>
      <w:r w:rsidRPr="00096CDE">
        <w:rPr>
          <w:rFonts w:asciiTheme="majorHAnsi" w:hAnsiTheme="majorHAnsi"/>
          <w:color w:val="auto"/>
          <w:sz w:val="24"/>
          <w:szCs w:val="24"/>
        </w:rPr>
        <w:t>Resident’s performance is reviewed by the Department Resident Evaluation Committee (DREC) on a quarterly basis.</w:t>
      </w:r>
    </w:p>
    <w:p w14:paraId="035E7A03"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Web-based grading is performed by full-time and voluntary attending, results reviewed by the DREC and provided to residents by e-mail.</w:t>
      </w:r>
    </w:p>
    <w:p w14:paraId="4E6E1D1B"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 xml:space="preserve">Quarterly written evaluations are reviewed with the resident.  A copy of the evaluation form is attached.  A copy of the review is given to the resident.  The resident signs the original document, indicating the date of the review.  Any areas of deficiency are highlighted, and any corrective action is indicated. </w:t>
      </w:r>
    </w:p>
    <w:p w14:paraId="74FC69C9"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If an area of inadequacy of a serious nature is noted on two consecutive evaluations, the resident is given a formal additional notification of non-compliance.</w:t>
      </w:r>
    </w:p>
    <w:p w14:paraId="6821B214"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All residents must complete the annual in-service examination.</w:t>
      </w:r>
    </w:p>
    <w:p w14:paraId="3B7A0DE3"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Failure to pass the in-service examination (a score above the 10th percentile) in conjunction with a prior notification of noncompliance in 2 consecutive quarterly evaluations is grounds for dismissal at the completion of the next academic year if subsequent evaluations do not show substantial improvement.</w:t>
      </w:r>
    </w:p>
    <w:p w14:paraId="6EB1BD56"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The residency evaluation committee will develop a plan for remediation for any deficiency identified by the review process.   The plan will include: measures to be taken by the resident, a time frame for correction, and a monitoring process.  An attending will be appointed to assist the resident in the remediation process if indicated.   All aspects of the remediation process will be formally submitted to the resident for acknowledgement and acceptance.</w:t>
      </w:r>
    </w:p>
    <w:p w14:paraId="6F67CD81"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Any breach of ethics relating to patient care or an individual’s conduct is grounds for immediate dismissal.</w:t>
      </w:r>
    </w:p>
    <w:p w14:paraId="4EE963A5"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If the Evaluation Committee feels, that the resident does not have the technical skills and/or knowledge to perform as a urologic surgeon, and there has been no substantive improvement in two consecutive review cycles in spite of the remediation process, the recommendation may be made for voluntary withdrawal from the program or non-renewal.  If the resident does not voluntarily withdraw, it is the responsibility of the program to dismiss the resident in a timely fashion.</w:t>
      </w:r>
    </w:p>
    <w:p w14:paraId="2DFE550D"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The Departmental Executive Committee will review any recommendation by the residency evaluation committee for formal disciplinary action or dismissal.  Approval of the Executive Committee is required prior to implementing the above-cited action.</w:t>
      </w:r>
    </w:p>
    <w:p w14:paraId="6C3C9601" w14:textId="77777777" w:rsidR="00096598" w:rsidRPr="00096CDE" w:rsidRDefault="00096598" w:rsidP="00FA5E39">
      <w:pPr>
        <w:widowControl w:val="0"/>
        <w:numPr>
          <w:ilvl w:val="0"/>
          <w:numId w:val="3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 xml:space="preserve">The resident has the ability to appeal such recommendation as outlined in the Westchester Medical Center/New York Medical College House staff Manual.                   </w:t>
      </w:r>
    </w:p>
    <w:p w14:paraId="6B538265" w14:textId="3972848C" w:rsidR="00096598" w:rsidRPr="000B77D5" w:rsidRDefault="00096598" w:rsidP="00096598">
      <w:pPr>
        <w:jc w:val="both"/>
        <w:rPr>
          <w:rFonts w:asciiTheme="majorHAnsi" w:hAnsiTheme="majorHAnsi"/>
          <w:sz w:val="24"/>
          <w:szCs w:val="24"/>
        </w:rPr>
      </w:pPr>
      <w:r w:rsidRPr="000B77D5">
        <w:rPr>
          <w:rFonts w:asciiTheme="majorHAnsi" w:hAnsiTheme="majorHAnsi"/>
          <w:noProof/>
          <w:sz w:val="24"/>
          <w:szCs w:val="24"/>
        </w:rPr>
        <w:lastRenderedPageBreak/>
        <w:drawing>
          <wp:inline distT="0" distB="0" distL="0" distR="0" wp14:anchorId="09855474" wp14:editId="35488065">
            <wp:extent cx="2694940" cy="2019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4940" cy="2019300"/>
                    </a:xfrm>
                    <a:prstGeom prst="rect">
                      <a:avLst/>
                    </a:prstGeom>
                    <a:noFill/>
                  </pic:spPr>
                </pic:pic>
              </a:graphicData>
            </a:graphic>
          </wp:inline>
        </w:drawing>
      </w:r>
    </w:p>
    <w:p w14:paraId="3785DAAC" w14:textId="48DE30C7" w:rsidR="00096CDE" w:rsidRDefault="00096CDE" w:rsidP="00096CDE">
      <w:pPr>
        <w:pStyle w:val="Heading2"/>
        <w:shd w:val="clear" w:color="auto" w:fill="ACB9CA" w:themeFill="text2" w:themeFillTint="66"/>
      </w:pPr>
      <w:r w:rsidRPr="000B77D5">
        <w:t xml:space="preserve"> </w:t>
      </w:r>
      <w:bookmarkStart w:id="316" w:name="_Toc44537893"/>
      <w:bookmarkStart w:id="317" w:name="_Toc47083365"/>
      <w:r w:rsidRPr="00096CDE">
        <w:t>REMEDIATION PROCEDURE OUTLINE.</w:t>
      </w:r>
      <w:bookmarkEnd w:id="316"/>
      <w:bookmarkEnd w:id="317"/>
      <w:r w:rsidRPr="00096CDE">
        <w:t xml:space="preserve">  </w:t>
      </w:r>
    </w:p>
    <w:p w14:paraId="7DBE5B64" w14:textId="2E1A06DB"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Remediation often is 'minor' and entails a self-directed pathway under the guidance of a mentor or faculty member after a sentinel 'event' such as a low in-service score or poor O.R. performance.  For more significant sentinel events, a formal remediation plan may be required.   Serious sentinel events may require immediate probation with plans for dismissal with or without remediation.  Almost all remediation plans end in reevaluation, progress assessment, and renewal in the program. </w:t>
      </w:r>
    </w:p>
    <w:p w14:paraId="0AC51187" w14:textId="77777777" w:rsidR="00096598" w:rsidRPr="00096CDE" w:rsidRDefault="00096598" w:rsidP="00096598">
      <w:pPr>
        <w:jc w:val="both"/>
        <w:rPr>
          <w:rFonts w:asciiTheme="majorHAnsi" w:hAnsiTheme="majorHAnsi"/>
          <w:color w:val="auto"/>
          <w:sz w:val="24"/>
          <w:szCs w:val="24"/>
        </w:rPr>
      </w:pPr>
    </w:p>
    <w:p w14:paraId="453E27CF" w14:textId="77777777" w:rsidR="00096598" w:rsidRPr="00096CDE" w:rsidRDefault="00096598" w:rsidP="00096598">
      <w:pPr>
        <w:pStyle w:val="Heading2"/>
        <w:rPr>
          <w:color w:val="auto"/>
          <w:sz w:val="24"/>
          <w:szCs w:val="24"/>
        </w:rPr>
      </w:pPr>
    </w:p>
    <w:p w14:paraId="7C89F9C7" w14:textId="64AACB93" w:rsidR="00096598" w:rsidRPr="000B77D5" w:rsidRDefault="00096CDE" w:rsidP="00096CDE">
      <w:pPr>
        <w:pStyle w:val="Heading2"/>
        <w:shd w:val="clear" w:color="auto" w:fill="ACB9CA" w:themeFill="text2" w:themeFillTint="66"/>
        <w:rPr>
          <w:sz w:val="24"/>
          <w:szCs w:val="24"/>
        </w:rPr>
      </w:pPr>
      <w:bookmarkStart w:id="318" w:name="_Toc12629572"/>
      <w:bookmarkStart w:id="319" w:name="_Toc43818830"/>
      <w:bookmarkStart w:id="320" w:name="_Toc44537894"/>
      <w:bookmarkStart w:id="321" w:name="_Toc47083366"/>
      <w:r w:rsidRPr="000B77D5">
        <w:rPr>
          <w:sz w:val="24"/>
          <w:szCs w:val="24"/>
        </w:rPr>
        <w:t>RESIDENT APPEAL PROCESS</w:t>
      </w:r>
      <w:bookmarkEnd w:id="318"/>
      <w:bookmarkEnd w:id="319"/>
      <w:bookmarkEnd w:id="320"/>
      <w:bookmarkEnd w:id="321"/>
      <w:r w:rsidR="00096598" w:rsidRPr="000B77D5">
        <w:rPr>
          <w:sz w:val="24"/>
          <w:szCs w:val="24"/>
        </w:rPr>
        <w:fldChar w:fldCharType="begin"/>
      </w:r>
      <w:r w:rsidR="00096598" w:rsidRPr="000B77D5">
        <w:rPr>
          <w:sz w:val="24"/>
          <w:szCs w:val="24"/>
        </w:rPr>
        <w:instrText xml:space="preserve"> TC "</w:instrText>
      </w:r>
      <w:bookmarkStart w:id="322" w:name="_Toc260286280"/>
      <w:r w:rsidR="00096598" w:rsidRPr="000B77D5">
        <w:rPr>
          <w:sz w:val="24"/>
          <w:szCs w:val="24"/>
        </w:rPr>
        <w:instrText>Appeal Process</w:instrText>
      </w:r>
      <w:bookmarkEnd w:id="322"/>
      <w:r w:rsidR="00096598" w:rsidRPr="000B77D5">
        <w:rPr>
          <w:sz w:val="24"/>
          <w:szCs w:val="24"/>
        </w:rPr>
        <w:instrText xml:space="preserve">" \f C \l "1" </w:instrText>
      </w:r>
      <w:r w:rsidR="00096598" w:rsidRPr="000B77D5">
        <w:rPr>
          <w:sz w:val="24"/>
          <w:szCs w:val="24"/>
        </w:rPr>
        <w:fldChar w:fldCharType="end"/>
      </w:r>
    </w:p>
    <w:p w14:paraId="54402F5E" w14:textId="77777777" w:rsidR="00096598" w:rsidRPr="000B77D5" w:rsidRDefault="00096598" w:rsidP="00096598">
      <w:pPr>
        <w:jc w:val="both"/>
        <w:rPr>
          <w:rFonts w:asciiTheme="majorHAnsi" w:hAnsiTheme="majorHAnsi"/>
          <w:sz w:val="24"/>
          <w:szCs w:val="24"/>
        </w:rPr>
      </w:pPr>
    </w:p>
    <w:p w14:paraId="0F4821AB" w14:textId="63D302D3" w:rsidR="00096598" w:rsidRPr="00096CDE" w:rsidRDefault="00096CDE" w:rsidP="00096CDE">
      <w:pPr>
        <w:pStyle w:val="Heading2"/>
        <w:shd w:val="clear" w:color="auto" w:fill="ACB9CA" w:themeFill="text2" w:themeFillTint="66"/>
      </w:pPr>
      <w:bookmarkStart w:id="323" w:name="_Toc43818831"/>
      <w:bookmarkStart w:id="324" w:name="_Toc44537895"/>
      <w:bookmarkStart w:id="325" w:name="_Toc47083367"/>
      <w:r w:rsidRPr="00096CDE">
        <w:t>INTRAMURAL PROCESS:</w:t>
      </w:r>
      <w:bookmarkEnd w:id="323"/>
      <w:bookmarkEnd w:id="324"/>
      <w:bookmarkEnd w:id="325"/>
    </w:p>
    <w:p w14:paraId="5D4061AE" w14:textId="77777777" w:rsidR="00096598" w:rsidRPr="000B77D5" w:rsidRDefault="00096598" w:rsidP="00FA5E39">
      <w:pPr>
        <w:widowControl w:val="0"/>
        <w:numPr>
          <w:ilvl w:val="0"/>
          <w:numId w:val="31"/>
        </w:numPr>
        <w:spacing w:after="0" w:line="240" w:lineRule="auto"/>
        <w:jc w:val="both"/>
        <w:rPr>
          <w:rFonts w:asciiTheme="majorHAnsi" w:hAnsiTheme="majorHAnsi"/>
          <w:sz w:val="24"/>
          <w:szCs w:val="24"/>
        </w:rPr>
      </w:pPr>
      <w:r w:rsidRPr="000B77D5">
        <w:rPr>
          <w:rFonts w:asciiTheme="majorHAnsi" w:hAnsiTheme="majorHAnsi"/>
          <w:sz w:val="24"/>
          <w:szCs w:val="24"/>
        </w:rPr>
        <w:t>Residents are encouraged to discuss all concerns and difficulties with departmental faculty during informal sessions and in private sessions with the Departmental Chairman.</w:t>
      </w:r>
    </w:p>
    <w:p w14:paraId="5EB21913" w14:textId="77777777" w:rsidR="00096598" w:rsidRPr="000B77D5" w:rsidRDefault="00096598" w:rsidP="00FA5E39">
      <w:pPr>
        <w:widowControl w:val="0"/>
        <w:numPr>
          <w:ilvl w:val="0"/>
          <w:numId w:val="31"/>
        </w:numPr>
        <w:spacing w:after="0" w:line="240" w:lineRule="auto"/>
        <w:jc w:val="both"/>
        <w:rPr>
          <w:rFonts w:asciiTheme="majorHAnsi" w:hAnsiTheme="majorHAnsi"/>
          <w:sz w:val="24"/>
          <w:szCs w:val="24"/>
        </w:rPr>
      </w:pPr>
      <w:r w:rsidRPr="000B77D5">
        <w:rPr>
          <w:rFonts w:asciiTheme="majorHAnsi" w:hAnsiTheme="majorHAnsi"/>
          <w:sz w:val="24"/>
          <w:szCs w:val="24"/>
        </w:rPr>
        <w:t>The faculty maintains an ‘open door’ policy.</w:t>
      </w:r>
    </w:p>
    <w:p w14:paraId="41237ABD" w14:textId="77777777" w:rsidR="00096598" w:rsidRPr="000B77D5" w:rsidRDefault="00096598" w:rsidP="00FA5E39">
      <w:pPr>
        <w:widowControl w:val="0"/>
        <w:numPr>
          <w:ilvl w:val="0"/>
          <w:numId w:val="31"/>
        </w:numPr>
        <w:spacing w:after="0" w:line="240" w:lineRule="auto"/>
        <w:jc w:val="both"/>
        <w:rPr>
          <w:rFonts w:asciiTheme="majorHAnsi" w:hAnsiTheme="majorHAnsi"/>
          <w:sz w:val="24"/>
          <w:szCs w:val="24"/>
        </w:rPr>
      </w:pPr>
      <w:r w:rsidRPr="000B77D5">
        <w:rPr>
          <w:rFonts w:asciiTheme="majorHAnsi" w:hAnsiTheme="majorHAnsi"/>
          <w:sz w:val="24"/>
          <w:szCs w:val="24"/>
        </w:rPr>
        <w:t>Junior residents can register concerns with the Chief Resident who is the administrative chief of the resident service.</w:t>
      </w:r>
    </w:p>
    <w:p w14:paraId="72923A45" w14:textId="77777777" w:rsidR="00096598" w:rsidRPr="000B77D5" w:rsidRDefault="00096598" w:rsidP="00FA5E39">
      <w:pPr>
        <w:widowControl w:val="0"/>
        <w:numPr>
          <w:ilvl w:val="0"/>
          <w:numId w:val="31"/>
        </w:numPr>
        <w:spacing w:after="0" w:line="240" w:lineRule="auto"/>
        <w:jc w:val="both"/>
        <w:rPr>
          <w:rFonts w:asciiTheme="majorHAnsi" w:hAnsiTheme="majorHAnsi"/>
          <w:sz w:val="24"/>
          <w:szCs w:val="24"/>
        </w:rPr>
      </w:pPr>
      <w:r w:rsidRPr="000B77D5">
        <w:rPr>
          <w:rFonts w:asciiTheme="majorHAnsi" w:hAnsiTheme="majorHAnsi"/>
          <w:sz w:val="24"/>
          <w:szCs w:val="24"/>
        </w:rPr>
        <w:t>All residents complete quarterly anonymous faculty assessments.</w:t>
      </w:r>
    </w:p>
    <w:p w14:paraId="6ED26D50" w14:textId="77777777" w:rsidR="00096598" w:rsidRPr="000B77D5" w:rsidRDefault="00096598" w:rsidP="00096598">
      <w:pPr>
        <w:jc w:val="both"/>
        <w:rPr>
          <w:rFonts w:asciiTheme="majorHAnsi" w:hAnsiTheme="majorHAnsi"/>
          <w:sz w:val="24"/>
          <w:szCs w:val="24"/>
        </w:rPr>
      </w:pPr>
    </w:p>
    <w:p w14:paraId="19B886D5" w14:textId="77777777" w:rsidR="00096598" w:rsidRPr="000B77D5" w:rsidRDefault="00096598" w:rsidP="00096598">
      <w:pPr>
        <w:jc w:val="both"/>
        <w:rPr>
          <w:rFonts w:asciiTheme="majorHAnsi" w:hAnsiTheme="majorHAnsi"/>
          <w:sz w:val="24"/>
          <w:szCs w:val="24"/>
        </w:rPr>
      </w:pPr>
    </w:p>
    <w:p w14:paraId="57195B17" w14:textId="4AF88708" w:rsidR="00096598" w:rsidRPr="00096CDE" w:rsidRDefault="00096598" w:rsidP="00096CDE">
      <w:pPr>
        <w:pStyle w:val="Heading2"/>
        <w:shd w:val="clear" w:color="auto" w:fill="ACB9CA" w:themeFill="text2" w:themeFillTint="66"/>
      </w:pPr>
      <w:r w:rsidRPr="000B77D5">
        <w:lastRenderedPageBreak/>
        <w:t xml:space="preserve"> </w:t>
      </w:r>
      <w:bookmarkStart w:id="326" w:name="_Toc43818832"/>
      <w:bookmarkStart w:id="327" w:name="_Toc44537896"/>
      <w:bookmarkStart w:id="328" w:name="_Toc47083368"/>
      <w:r w:rsidR="00096CDE" w:rsidRPr="00096CDE">
        <w:t>EXTRAMURAL PROCESS:</w:t>
      </w:r>
      <w:bookmarkEnd w:id="326"/>
      <w:bookmarkEnd w:id="327"/>
      <w:bookmarkEnd w:id="328"/>
    </w:p>
    <w:p w14:paraId="5D172B0C" w14:textId="77777777" w:rsidR="00096598" w:rsidRPr="000B77D5" w:rsidRDefault="00096598" w:rsidP="00FA5E39">
      <w:pPr>
        <w:widowControl w:val="0"/>
        <w:numPr>
          <w:ilvl w:val="0"/>
          <w:numId w:val="32"/>
        </w:numPr>
        <w:spacing w:after="0" w:line="240" w:lineRule="auto"/>
        <w:jc w:val="both"/>
        <w:rPr>
          <w:rFonts w:asciiTheme="majorHAnsi" w:hAnsiTheme="majorHAnsi"/>
          <w:sz w:val="24"/>
          <w:szCs w:val="24"/>
        </w:rPr>
      </w:pPr>
      <w:r w:rsidRPr="000B77D5">
        <w:rPr>
          <w:rFonts w:asciiTheme="majorHAnsi" w:hAnsiTheme="majorHAnsi"/>
          <w:sz w:val="24"/>
          <w:szCs w:val="24"/>
        </w:rPr>
        <w:t>Residents have representation on the Westchester Medical Center/New York Medical College Housestaff Committee.  This body meets on a monthly basis.</w:t>
      </w:r>
    </w:p>
    <w:p w14:paraId="6628199A" w14:textId="77777777" w:rsidR="00096598" w:rsidRPr="000B77D5" w:rsidRDefault="00096598" w:rsidP="00FA5E39">
      <w:pPr>
        <w:widowControl w:val="0"/>
        <w:numPr>
          <w:ilvl w:val="0"/>
          <w:numId w:val="32"/>
        </w:numPr>
        <w:spacing w:after="0" w:line="240" w:lineRule="auto"/>
        <w:jc w:val="both"/>
        <w:rPr>
          <w:rFonts w:asciiTheme="majorHAnsi" w:hAnsiTheme="majorHAnsi"/>
          <w:sz w:val="24"/>
          <w:szCs w:val="24"/>
        </w:rPr>
      </w:pPr>
      <w:r w:rsidRPr="000B77D5">
        <w:rPr>
          <w:rFonts w:asciiTheme="majorHAnsi" w:hAnsiTheme="majorHAnsi"/>
          <w:sz w:val="24"/>
          <w:szCs w:val="24"/>
        </w:rPr>
        <w:t>The GME Committee has appointed an “ombudsman” to respond to resident concerns and needs.</w:t>
      </w:r>
    </w:p>
    <w:p w14:paraId="455C136A" w14:textId="77777777" w:rsidR="00096598" w:rsidRPr="000B77D5" w:rsidRDefault="00096598" w:rsidP="00FA5E39">
      <w:pPr>
        <w:widowControl w:val="0"/>
        <w:numPr>
          <w:ilvl w:val="0"/>
          <w:numId w:val="32"/>
        </w:numPr>
        <w:spacing w:after="0" w:line="240" w:lineRule="auto"/>
        <w:jc w:val="both"/>
        <w:rPr>
          <w:rFonts w:asciiTheme="majorHAnsi" w:hAnsiTheme="majorHAnsi"/>
          <w:sz w:val="24"/>
          <w:szCs w:val="24"/>
        </w:rPr>
      </w:pPr>
      <w:r w:rsidRPr="000B77D5">
        <w:rPr>
          <w:rFonts w:asciiTheme="majorHAnsi" w:hAnsiTheme="majorHAnsi"/>
          <w:sz w:val="24"/>
          <w:szCs w:val="24"/>
        </w:rPr>
        <w:t>Formal grievance processes are outlined in the Housestaff Manual.</w:t>
      </w:r>
    </w:p>
    <w:p w14:paraId="78619602" w14:textId="11F81330" w:rsidR="00096598" w:rsidRDefault="00096598" w:rsidP="00096598">
      <w:pPr>
        <w:jc w:val="both"/>
        <w:rPr>
          <w:rFonts w:asciiTheme="majorHAnsi" w:hAnsiTheme="majorHAnsi"/>
          <w:sz w:val="24"/>
          <w:szCs w:val="24"/>
        </w:rPr>
      </w:pPr>
    </w:p>
    <w:p w14:paraId="2B443912" w14:textId="77777777" w:rsidR="00DC5EDE" w:rsidRPr="005617AD" w:rsidRDefault="00DC5EDE" w:rsidP="00DC5EDE">
      <w:pPr>
        <w:pStyle w:val="Heading2"/>
        <w:shd w:val="clear" w:color="auto" w:fill="ACB9CA" w:themeFill="text2" w:themeFillTint="66"/>
        <w:rPr>
          <w:rFonts w:eastAsia="Times New Roman"/>
          <w:color w:val="808080"/>
          <w:sz w:val="19"/>
          <w:szCs w:val="19"/>
          <w:lang w:eastAsia="en-US"/>
        </w:rPr>
      </w:pPr>
      <w:bookmarkStart w:id="329" w:name="_Toc44537897"/>
      <w:bookmarkStart w:id="330" w:name="_Toc47083369"/>
      <w:r w:rsidRPr="005617AD">
        <w:rPr>
          <w:rFonts w:eastAsia="Times New Roman"/>
          <w:lang w:eastAsia="en-US"/>
        </w:rPr>
        <w:t>PROGRAM OUTCOMES</w:t>
      </w:r>
      <w:bookmarkEnd w:id="329"/>
      <w:bookmarkEnd w:id="330"/>
    </w:p>
    <w:p w14:paraId="734E3157" w14:textId="77777777" w:rsidR="00DC5EDE" w:rsidRPr="005617AD" w:rsidRDefault="00DC5EDE" w:rsidP="00DC5EDE">
      <w:pPr>
        <w:spacing w:line="259" w:lineRule="auto"/>
        <w:rPr>
          <w:rFonts w:eastAsiaTheme="minorHAnsi"/>
          <w:color w:val="808080"/>
          <w:sz w:val="19"/>
          <w:szCs w:val="19"/>
          <w:lang w:eastAsia="en-US"/>
        </w:rPr>
      </w:pPr>
      <w:r w:rsidRPr="005617AD">
        <w:rPr>
          <w:rFonts w:eastAsiaTheme="minorHAnsi"/>
          <w:color w:val="auto"/>
          <w:sz w:val="22"/>
          <w:szCs w:val="22"/>
          <w:lang w:eastAsia="en-US"/>
        </w:rPr>
        <w:t>The program has a 100% board pass rate since 2003 producing 25 of 25 residents who became board-certified by the American Board of Urology (ABU).  Of the 25 residents, 12 have had additional training in fellowships. Since the graduating class of 2000, residents have practiced in 14 states including:  California (7); Colorado (1); Connecticut (1); Illinois (2); Massachusetts (1); Minnesota (1); Nevada (1); New Jersey (3); New York (10); Pennsylvania (1); North Carolina (1); South Carolina (1); Texas (2); Utah (1).    Two residents are in full time faculty positions, 22 in full time community or non-teaching positions, and 1 in part time academic/teaching positions. </w:t>
      </w:r>
    </w:p>
    <w:p w14:paraId="19C7D397" w14:textId="77777777" w:rsidR="00DC5EDE" w:rsidRPr="005617AD" w:rsidRDefault="00DC5EDE" w:rsidP="00DC5EDE">
      <w:pPr>
        <w:spacing w:line="259" w:lineRule="auto"/>
        <w:rPr>
          <w:rFonts w:eastAsiaTheme="minorHAnsi"/>
          <w:color w:val="808080"/>
          <w:sz w:val="19"/>
          <w:szCs w:val="19"/>
          <w:lang w:eastAsia="en-US"/>
        </w:rPr>
      </w:pPr>
      <w:r w:rsidRPr="005617AD">
        <w:rPr>
          <w:rFonts w:eastAsiaTheme="minorHAnsi"/>
          <w:color w:val="auto"/>
          <w:sz w:val="22"/>
          <w:szCs w:val="22"/>
          <w:lang w:eastAsia="en-US"/>
        </w:rPr>
        <w:t>Graduates have written or co-written:  41 Peer Reviewed Publications; 14 Book Chapters; 7 publications in non-print media; 2 nationally distributed surgical videos; for the national meeting of the American Urological Association (AUA), 62 meeting abstracts and videos; and 13 manuscripts at 53 national and international meetings since 2008.</w:t>
      </w:r>
    </w:p>
    <w:p w14:paraId="7504CFBB" w14:textId="29B1ACED" w:rsidR="00DC5EDE" w:rsidRPr="00DC5EDE" w:rsidRDefault="00DC5EDE" w:rsidP="00DC5EDE">
      <w:pPr>
        <w:spacing w:line="259" w:lineRule="auto"/>
        <w:rPr>
          <w:rFonts w:eastAsiaTheme="minorHAnsi"/>
          <w:color w:val="auto"/>
          <w:sz w:val="22"/>
          <w:szCs w:val="22"/>
          <w:lang w:eastAsia="en-US"/>
        </w:rPr>
      </w:pPr>
      <w:r w:rsidRPr="005617AD">
        <w:rPr>
          <w:rFonts w:eastAsiaTheme="minorHAnsi"/>
          <w:color w:val="auto"/>
          <w:sz w:val="22"/>
          <w:szCs w:val="22"/>
          <w:lang w:eastAsia="en-US"/>
        </w:rPr>
        <w:t>Three graduates hold current leadership positions in the American Urologic Association and one graduate is a chairman of a urology residency program.   </w:t>
      </w:r>
    </w:p>
    <w:p w14:paraId="6EC18219" w14:textId="77777777" w:rsidR="00DC5EDE" w:rsidRPr="000B77D5" w:rsidRDefault="00DC5EDE" w:rsidP="00096598">
      <w:pPr>
        <w:jc w:val="both"/>
        <w:rPr>
          <w:rFonts w:asciiTheme="majorHAnsi" w:hAnsiTheme="majorHAnsi"/>
          <w:sz w:val="24"/>
          <w:szCs w:val="24"/>
        </w:rPr>
      </w:pPr>
    </w:p>
    <w:p w14:paraId="52C4B606" w14:textId="77777777" w:rsidR="00096598" w:rsidRPr="000B77D5" w:rsidRDefault="00096598" w:rsidP="00096CDE">
      <w:pPr>
        <w:pStyle w:val="Heading2"/>
        <w:shd w:val="clear" w:color="auto" w:fill="ACB9CA" w:themeFill="text2" w:themeFillTint="66"/>
        <w:rPr>
          <w:sz w:val="24"/>
          <w:szCs w:val="24"/>
        </w:rPr>
      </w:pPr>
      <w:bookmarkStart w:id="331" w:name="_Toc12629573"/>
      <w:bookmarkStart w:id="332" w:name="_Toc43818833"/>
      <w:bookmarkStart w:id="333" w:name="_Toc44537898"/>
      <w:bookmarkStart w:id="334" w:name="_Toc47083370"/>
      <w:r w:rsidRPr="000B77D5">
        <w:rPr>
          <w:sz w:val="24"/>
          <w:szCs w:val="24"/>
        </w:rPr>
        <w:t>PRIVILEGES &amp; LINES OF SUPERVISION POLICY</w:t>
      </w:r>
      <w:bookmarkEnd w:id="331"/>
      <w:bookmarkEnd w:id="332"/>
      <w:bookmarkEnd w:id="333"/>
      <w:bookmarkEnd w:id="334"/>
    </w:p>
    <w:p w14:paraId="5F87E237" w14:textId="77777777"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 xml:space="preserve">‘Privileges’ refer to those specific activities which are permitted for a resident to perform under supervision; ‘lines of supervision’ refer to how that supervision must be carried out. Privileges for each resident are available for review at the WMC i-care home page. </w:t>
      </w:r>
    </w:p>
    <w:p w14:paraId="7AFE303E" w14:textId="77777777"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Directions how to access privileges:</w:t>
      </w:r>
    </w:p>
    <w:p w14:paraId="048DB9AE" w14:textId="77777777" w:rsidR="00096598" w:rsidRPr="000B77D5" w:rsidRDefault="00096598" w:rsidP="00FA5E39">
      <w:pPr>
        <w:widowControl w:val="0"/>
        <w:numPr>
          <w:ilvl w:val="0"/>
          <w:numId w:val="33"/>
        </w:numPr>
        <w:spacing w:after="0" w:line="240" w:lineRule="auto"/>
        <w:jc w:val="both"/>
        <w:rPr>
          <w:rFonts w:asciiTheme="majorHAnsi" w:hAnsiTheme="majorHAnsi"/>
          <w:sz w:val="24"/>
          <w:szCs w:val="24"/>
        </w:rPr>
      </w:pPr>
      <w:r w:rsidRPr="000B77D5">
        <w:rPr>
          <w:rFonts w:asciiTheme="majorHAnsi" w:hAnsiTheme="majorHAnsi"/>
          <w:sz w:val="24"/>
          <w:szCs w:val="24"/>
        </w:rPr>
        <w:t xml:space="preserve">Go to net.wcmc.com </w:t>
      </w:r>
    </w:p>
    <w:p w14:paraId="4C190521" w14:textId="77777777" w:rsidR="00096598" w:rsidRPr="000B77D5" w:rsidRDefault="00096598" w:rsidP="00FA5E39">
      <w:pPr>
        <w:widowControl w:val="0"/>
        <w:numPr>
          <w:ilvl w:val="0"/>
          <w:numId w:val="33"/>
        </w:numPr>
        <w:spacing w:after="0" w:line="240" w:lineRule="auto"/>
        <w:jc w:val="both"/>
        <w:rPr>
          <w:rFonts w:asciiTheme="majorHAnsi" w:hAnsiTheme="majorHAnsi"/>
          <w:sz w:val="24"/>
          <w:szCs w:val="24"/>
        </w:rPr>
      </w:pPr>
      <w:r w:rsidRPr="000B77D5">
        <w:rPr>
          <w:rFonts w:asciiTheme="majorHAnsi" w:hAnsiTheme="majorHAnsi"/>
          <w:sz w:val="24"/>
          <w:szCs w:val="24"/>
        </w:rPr>
        <w:t>Left side of screen – Go to Departments</w:t>
      </w:r>
    </w:p>
    <w:p w14:paraId="76E69050" w14:textId="77777777" w:rsidR="00096598" w:rsidRPr="000B77D5" w:rsidRDefault="00096598" w:rsidP="00FA5E39">
      <w:pPr>
        <w:widowControl w:val="0"/>
        <w:numPr>
          <w:ilvl w:val="0"/>
          <w:numId w:val="33"/>
        </w:numPr>
        <w:spacing w:after="0" w:line="240" w:lineRule="auto"/>
        <w:jc w:val="both"/>
        <w:rPr>
          <w:rFonts w:asciiTheme="majorHAnsi" w:hAnsiTheme="majorHAnsi"/>
          <w:sz w:val="24"/>
          <w:szCs w:val="24"/>
        </w:rPr>
      </w:pPr>
      <w:r w:rsidRPr="000B77D5">
        <w:rPr>
          <w:rFonts w:asciiTheme="majorHAnsi" w:hAnsiTheme="majorHAnsi"/>
          <w:sz w:val="24"/>
          <w:szCs w:val="24"/>
        </w:rPr>
        <w:t>Click Patient Care</w:t>
      </w:r>
    </w:p>
    <w:p w14:paraId="063B384A" w14:textId="77777777" w:rsidR="00096598" w:rsidRPr="000B77D5" w:rsidRDefault="00096598" w:rsidP="00FA5E39">
      <w:pPr>
        <w:widowControl w:val="0"/>
        <w:numPr>
          <w:ilvl w:val="0"/>
          <w:numId w:val="33"/>
        </w:numPr>
        <w:spacing w:after="0" w:line="240" w:lineRule="auto"/>
        <w:jc w:val="both"/>
        <w:rPr>
          <w:rFonts w:asciiTheme="majorHAnsi" w:hAnsiTheme="majorHAnsi"/>
          <w:sz w:val="24"/>
          <w:szCs w:val="24"/>
        </w:rPr>
      </w:pPr>
      <w:r w:rsidRPr="000B77D5">
        <w:rPr>
          <w:rFonts w:asciiTheme="majorHAnsi" w:hAnsiTheme="majorHAnsi"/>
          <w:sz w:val="24"/>
          <w:szCs w:val="24"/>
        </w:rPr>
        <w:t xml:space="preserve">Click on “Clinical and Academic Affairs” </w:t>
      </w:r>
    </w:p>
    <w:p w14:paraId="28EB1FAA" w14:textId="77777777" w:rsidR="00096598" w:rsidRPr="000B77D5" w:rsidRDefault="00096598" w:rsidP="00FA5E39">
      <w:pPr>
        <w:widowControl w:val="0"/>
        <w:numPr>
          <w:ilvl w:val="0"/>
          <w:numId w:val="33"/>
        </w:numPr>
        <w:spacing w:after="0" w:line="240" w:lineRule="auto"/>
        <w:jc w:val="both"/>
        <w:rPr>
          <w:rFonts w:asciiTheme="majorHAnsi" w:hAnsiTheme="majorHAnsi"/>
          <w:sz w:val="24"/>
          <w:szCs w:val="24"/>
        </w:rPr>
      </w:pPr>
      <w:r w:rsidRPr="000B77D5">
        <w:rPr>
          <w:rFonts w:asciiTheme="majorHAnsi" w:hAnsiTheme="majorHAnsi"/>
          <w:sz w:val="24"/>
          <w:szCs w:val="24"/>
        </w:rPr>
        <w:t>Click:  Valhalla Medical Staff Privileges</w:t>
      </w:r>
    </w:p>
    <w:p w14:paraId="5F2A79BF" w14:textId="77777777" w:rsidR="00096598" w:rsidRPr="000B77D5" w:rsidRDefault="00096598" w:rsidP="00FA5E39">
      <w:pPr>
        <w:widowControl w:val="0"/>
        <w:numPr>
          <w:ilvl w:val="0"/>
          <w:numId w:val="33"/>
        </w:numPr>
        <w:spacing w:after="0" w:line="240" w:lineRule="auto"/>
        <w:jc w:val="both"/>
        <w:rPr>
          <w:rFonts w:asciiTheme="majorHAnsi" w:hAnsiTheme="majorHAnsi"/>
          <w:sz w:val="24"/>
          <w:szCs w:val="24"/>
        </w:rPr>
      </w:pPr>
      <w:r w:rsidRPr="000B77D5">
        <w:rPr>
          <w:rFonts w:asciiTheme="majorHAnsi" w:hAnsiTheme="majorHAnsi"/>
          <w:sz w:val="24"/>
          <w:szCs w:val="24"/>
        </w:rPr>
        <w:t>DOP are listed by department</w:t>
      </w:r>
    </w:p>
    <w:p w14:paraId="7B8D8F0B" w14:textId="77777777" w:rsidR="00096598" w:rsidRPr="000B77D5" w:rsidRDefault="00096598" w:rsidP="00096598">
      <w:pPr>
        <w:ind w:left="2160"/>
        <w:jc w:val="both"/>
        <w:rPr>
          <w:rFonts w:asciiTheme="majorHAnsi" w:hAnsiTheme="majorHAnsi"/>
          <w:sz w:val="24"/>
          <w:szCs w:val="24"/>
        </w:rPr>
      </w:pPr>
    </w:p>
    <w:p w14:paraId="00B5801A"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lastRenderedPageBreak/>
        <w:t>The goal of the Lines of Supervision policy is to provide excellent, safe and appropriate medical care and maintain an environment of learning and training.</w:t>
      </w:r>
    </w:p>
    <w:p w14:paraId="746CEB8B"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t>Each resident activity is to be supervised by a resident or attending credentialed to perform the activity in question and who can provide safe and effective supervision.</w:t>
      </w:r>
    </w:p>
    <w:p w14:paraId="2257DE16"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t>A supervising resident or attending must be available by telephone or in person.</w:t>
      </w:r>
    </w:p>
    <w:p w14:paraId="4A88BD4A"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t>All surgical procedures must be supervised by an attending that must be present in person during the critical portions of the procedure.</w:t>
      </w:r>
    </w:p>
    <w:p w14:paraId="7A0D1AA5"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t>Non-operative procedures may be performed by residents by the discretion of Supervising Attending.</w:t>
      </w:r>
    </w:p>
    <w:p w14:paraId="792BCA2F"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t>The Chief resident or the senior resident on call provides immediate supervision.  The attending on call provides supervision for the senior and/or chief resident.</w:t>
      </w:r>
    </w:p>
    <w:p w14:paraId="16D8C1E3" w14:textId="77777777" w:rsidR="00096598" w:rsidRPr="000B77D5" w:rsidRDefault="00096598" w:rsidP="00DC5EDE">
      <w:pPr>
        <w:spacing w:after="0"/>
        <w:jc w:val="both"/>
        <w:rPr>
          <w:rFonts w:asciiTheme="majorHAnsi" w:hAnsiTheme="majorHAnsi"/>
          <w:sz w:val="24"/>
          <w:szCs w:val="24"/>
        </w:rPr>
      </w:pPr>
      <w:r w:rsidRPr="000B77D5">
        <w:rPr>
          <w:rFonts w:asciiTheme="majorHAnsi" w:hAnsiTheme="majorHAnsi"/>
          <w:sz w:val="24"/>
          <w:szCs w:val="24"/>
        </w:rPr>
        <w:t>If the supervising resident or attending on call can not be reached, the full-time faculty member on call should be contacted.  In such an event, a formal report should be provided to the Departmental Chair immediately.</w:t>
      </w:r>
    </w:p>
    <w:p w14:paraId="1492E2A8" w14:textId="77777777" w:rsidR="00096598" w:rsidRPr="000B77D5" w:rsidRDefault="00096598" w:rsidP="00096598">
      <w:pPr>
        <w:jc w:val="both"/>
        <w:rPr>
          <w:rFonts w:asciiTheme="majorHAnsi" w:hAnsiTheme="majorHAnsi"/>
          <w:sz w:val="24"/>
          <w:szCs w:val="24"/>
        </w:rPr>
      </w:pPr>
    </w:p>
    <w:p w14:paraId="620DFB8E" w14:textId="3C969712" w:rsidR="00096598" w:rsidRPr="00096CDE" w:rsidRDefault="00096CDE" w:rsidP="00096CDE">
      <w:pPr>
        <w:pStyle w:val="Heading2"/>
        <w:shd w:val="clear" w:color="auto" w:fill="ACB9CA" w:themeFill="text2" w:themeFillTint="66"/>
      </w:pPr>
      <w:bookmarkStart w:id="335" w:name="_Toc12629574"/>
      <w:bookmarkStart w:id="336" w:name="_Toc43818834"/>
      <w:bookmarkStart w:id="337" w:name="_Toc44537899"/>
      <w:bookmarkStart w:id="338" w:name="_Toc47083371"/>
      <w:r w:rsidRPr="00096CDE">
        <w:t>CLINICAL EXPERIENCE AND EDUCATION (FORMERLY DUTY HOURS)</w:t>
      </w:r>
      <w:bookmarkEnd w:id="335"/>
      <w:bookmarkEnd w:id="336"/>
      <w:bookmarkEnd w:id="337"/>
      <w:bookmarkEnd w:id="338"/>
      <w:r w:rsidR="00096598" w:rsidRPr="00096CDE">
        <w:fldChar w:fldCharType="begin"/>
      </w:r>
      <w:r w:rsidR="00096598" w:rsidRPr="00096CDE">
        <w:instrText xml:space="preserve"> TC "</w:instrText>
      </w:r>
      <w:bookmarkStart w:id="339" w:name="_Toc260286282"/>
      <w:r w:rsidR="00096598" w:rsidRPr="00096CDE">
        <w:instrText>WORK HOUR REGULATIONS POLICY</w:instrText>
      </w:r>
      <w:bookmarkEnd w:id="339"/>
      <w:r w:rsidR="00096598" w:rsidRPr="00096CDE">
        <w:instrText xml:space="preserve">" \f C \l "1" </w:instrText>
      </w:r>
      <w:r w:rsidR="00096598" w:rsidRPr="00096CDE">
        <w:fldChar w:fldCharType="end"/>
      </w:r>
    </w:p>
    <w:p w14:paraId="1D98016A"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Programs and sponsoring institutions must design an effective program structure that provides work-life balance, enabling residents to gain requisite educational and clinical experience as well as reasonable opportunities for rest and personal activities. These requirements encompass the baseline priority for institutions and programs to provide a consistent opportunity for residents to experience an interdisciplinary team-based approach to patient care, safety, physician well-being, and education. Based on thorough review of the best available, current evidence, the cornerstone of these requirements, unchanged since the 2003 revision of the Common Program Requirements, remains the 80-hour weekly limit, one day off in seven, and in-house call no more often than every three days, averaged over four weeks. Programs are responsible for ensuring that residents are provided with manageable workloads that can be accomplished during scheduled work hours. This includes that residents have appropriate support from their clinical teams, and that they are not overburdened with clerical work and/or other non-physician responsibilities.</w:t>
      </w:r>
    </w:p>
    <w:p w14:paraId="6B7B12FA"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The terms “clinical experience and education,” “clinical and educational work,” and “work hours” replace the terms “duty hours,” “duty periods,” and “duty” in the proposed revision. This change was made to emphasize that residents’ responsibility to the safe care of their patients supersedes any duty to the clock or schedule.</w:t>
      </w:r>
    </w:p>
    <w:p w14:paraId="6B93E7FF"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Changes made in this section include:</w:t>
      </w:r>
    </w:p>
    <w:p w14:paraId="24380020" w14:textId="77777777" w:rsidR="00096598" w:rsidRPr="00096CDE" w:rsidRDefault="00096598" w:rsidP="00FA5E39">
      <w:pPr>
        <w:widowControl w:val="0"/>
        <w:numPr>
          <w:ilvl w:val="0"/>
          <w:numId w:val="21"/>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Clinical work done from home must be counted toward the 80-hour weekly maximum.</w:t>
      </w:r>
    </w:p>
    <w:p w14:paraId="1369810D" w14:textId="77777777" w:rsidR="00096598" w:rsidRPr="00096CDE" w:rsidRDefault="00096598" w:rsidP="00FA5E39">
      <w:pPr>
        <w:widowControl w:val="0"/>
        <w:numPr>
          <w:ilvl w:val="0"/>
          <w:numId w:val="21"/>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lastRenderedPageBreak/>
        <w:t>Clinical work periods for all residents must not exceed 24 hours of continuous scheduled clinical assignments.</w:t>
      </w:r>
    </w:p>
    <w:p w14:paraId="518896C1" w14:textId="77777777" w:rsidR="00096598" w:rsidRPr="00096CDE" w:rsidRDefault="00096598" w:rsidP="00FA5E39">
      <w:pPr>
        <w:widowControl w:val="0"/>
        <w:numPr>
          <w:ilvl w:val="0"/>
          <w:numId w:val="22"/>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This change is expected to improve resident education by permitting PGY-1 residents to more fully participate as members of the health care team, with appropriate supervision.</w:t>
      </w:r>
    </w:p>
    <w:p w14:paraId="000C4B73" w14:textId="77777777" w:rsidR="00096598" w:rsidRPr="00096CDE" w:rsidRDefault="00096598" w:rsidP="00FA5E39">
      <w:pPr>
        <w:widowControl w:val="0"/>
        <w:numPr>
          <w:ilvl w:val="0"/>
          <w:numId w:val="23"/>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Clinical work hour exceptions may be granted by the Review Committee to support specialty-specific rotations approved by the institution, for up to a maximum of 88 hours based on sound educational rationale.</w:t>
      </w:r>
    </w:p>
    <w:p w14:paraId="72B72C61" w14:textId="77777777" w:rsidR="00096598" w:rsidRPr="00096CDE" w:rsidRDefault="00096598" w:rsidP="00FA5E39">
      <w:pPr>
        <w:widowControl w:val="0"/>
        <w:numPr>
          <w:ilvl w:val="0"/>
          <w:numId w:val="23"/>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Residents who have appropriately handed off patients following the conclusion of scheduled work periods have the flexibility to voluntarily remain at work in unusual circumstances, if, in their judgment, those circumstances benefit patient care or education. Such additional time must be counted toward the 80-hour limit.</w:t>
      </w:r>
    </w:p>
    <w:p w14:paraId="782E6884" w14:textId="77777777" w:rsidR="00096598" w:rsidRPr="00096CDE" w:rsidRDefault="00096598" w:rsidP="00FA5E39">
      <w:pPr>
        <w:widowControl w:val="0"/>
        <w:numPr>
          <w:ilvl w:val="0"/>
          <w:numId w:val="23"/>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All residents must have at least 14 hours free of clinical work after 24 hours of clinical assignments. Physicians have a responsibility to return to work rested, and thus are expected to use time away from work to get adequate rest. In support of this goal, residents are encouraged to prioritize sleep over other discretionary activities. Other requirements regarding time off between work periods have been modified to support resident education and patient safety by permitting programs increased flexibility to develop schedules that work best at the local level.</w:t>
      </w:r>
    </w:p>
    <w:p w14:paraId="276C915B" w14:textId="77777777" w:rsidR="00096598" w:rsidRPr="00096CDE" w:rsidRDefault="00096598" w:rsidP="00096598">
      <w:pPr>
        <w:pStyle w:val="Heading2"/>
        <w:rPr>
          <w:color w:val="auto"/>
          <w:sz w:val="24"/>
          <w:szCs w:val="24"/>
        </w:rPr>
      </w:pPr>
    </w:p>
    <w:p w14:paraId="0B111E36" w14:textId="77777777" w:rsidR="00096598" w:rsidRPr="00096CDE" w:rsidRDefault="00096598" w:rsidP="00096CDE">
      <w:pPr>
        <w:pStyle w:val="Heading2"/>
        <w:shd w:val="clear" w:color="auto" w:fill="ACB9CA" w:themeFill="text2" w:themeFillTint="66"/>
      </w:pPr>
      <w:bookmarkStart w:id="340" w:name="_Toc12629576"/>
      <w:bookmarkStart w:id="341" w:name="_Toc43818835"/>
      <w:bookmarkStart w:id="342" w:name="_Toc44537900"/>
      <w:bookmarkStart w:id="343" w:name="_Toc47083372"/>
      <w:r w:rsidRPr="00096CDE">
        <w:t>RESIDENT CLINICAL SCHEDULES</w:t>
      </w:r>
      <w:bookmarkEnd w:id="340"/>
      <w:bookmarkEnd w:id="341"/>
      <w:bookmarkEnd w:id="342"/>
      <w:bookmarkEnd w:id="343"/>
      <w:r w:rsidRPr="00096CDE">
        <w:t xml:space="preserve"> </w:t>
      </w:r>
    </w:p>
    <w:p w14:paraId="2AC0C267" w14:textId="77777777" w:rsidR="00096598" w:rsidRPr="000B77D5" w:rsidRDefault="00096598" w:rsidP="00096598">
      <w:pPr>
        <w:jc w:val="both"/>
        <w:rPr>
          <w:rFonts w:asciiTheme="majorHAnsi" w:hAnsiTheme="majorHAnsi"/>
          <w:sz w:val="24"/>
          <w:szCs w:val="24"/>
        </w:rPr>
      </w:pPr>
    </w:p>
    <w:p w14:paraId="3FEEB984" w14:textId="77777777" w:rsidR="00096598" w:rsidRPr="00096CDE" w:rsidRDefault="00096598" w:rsidP="00096CDE">
      <w:pPr>
        <w:pStyle w:val="Heading2"/>
        <w:shd w:val="clear" w:color="auto" w:fill="ACB9CA" w:themeFill="text2" w:themeFillTint="66"/>
      </w:pPr>
      <w:bookmarkStart w:id="344" w:name="_Toc12629577"/>
      <w:bookmarkStart w:id="345" w:name="_Toc43818836"/>
      <w:bookmarkStart w:id="346" w:name="_Toc44537901"/>
      <w:bookmarkStart w:id="347" w:name="_Toc47083373"/>
      <w:r w:rsidRPr="00096CDE">
        <w:t>ON-CALL SCHEDULE - WMC</w:t>
      </w:r>
      <w:bookmarkEnd w:id="344"/>
      <w:bookmarkEnd w:id="345"/>
      <w:bookmarkEnd w:id="346"/>
      <w:bookmarkEnd w:id="347"/>
    </w:p>
    <w:p w14:paraId="46EFCFE8"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The chief resident administrative function is to prepare and Implement the monthly WMC call schedule for residents and fellow.</w:t>
      </w:r>
    </w:p>
    <w:p w14:paraId="3E63E79D" w14:textId="50798218"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For timely distribution of the monthly on-call schedule, it MUST be submitted to the office no later than the 15th of the preceding month and be in compliance with the ACGME </w:t>
      </w:r>
      <w:r w:rsidRPr="00096CDE">
        <w:rPr>
          <w:rFonts w:asciiTheme="majorHAnsi" w:hAnsiTheme="majorHAnsi"/>
          <w:b/>
          <w:color w:val="auto"/>
          <w:sz w:val="24"/>
          <w:szCs w:val="24"/>
        </w:rPr>
        <w:t xml:space="preserve">Clinical Experience and Education (formerly Duty Hours) </w:t>
      </w:r>
      <w:r w:rsidRPr="00096CDE">
        <w:rPr>
          <w:rFonts w:asciiTheme="majorHAnsi" w:hAnsiTheme="majorHAnsi"/>
          <w:b/>
          <w:color w:val="auto"/>
          <w:sz w:val="24"/>
          <w:szCs w:val="24"/>
        </w:rPr>
        <w:fldChar w:fldCharType="begin"/>
      </w:r>
      <w:r w:rsidRPr="00096CDE">
        <w:rPr>
          <w:rFonts w:asciiTheme="majorHAnsi" w:hAnsiTheme="majorHAnsi"/>
          <w:b/>
          <w:color w:val="auto"/>
          <w:sz w:val="24"/>
          <w:szCs w:val="24"/>
        </w:rPr>
        <w:instrText xml:space="preserve"> TC "WORK HOUR REGULATIONS POLICY" \f C \l "1" </w:instrText>
      </w:r>
      <w:r w:rsidRPr="00096CDE">
        <w:rPr>
          <w:rFonts w:asciiTheme="majorHAnsi" w:hAnsiTheme="majorHAnsi"/>
          <w:b/>
          <w:color w:val="auto"/>
          <w:sz w:val="24"/>
          <w:szCs w:val="24"/>
        </w:rPr>
        <w:fldChar w:fldCharType="end"/>
      </w:r>
      <w:r w:rsidRPr="00096CDE">
        <w:rPr>
          <w:rFonts w:asciiTheme="majorHAnsi" w:hAnsiTheme="majorHAnsi"/>
          <w:color w:val="auto"/>
          <w:sz w:val="24"/>
          <w:szCs w:val="24"/>
        </w:rPr>
        <w:t xml:space="preserve">Regulations.  Therefore, any special requests must be given to the Senior Resident prior to the 15th of the month.   </w:t>
      </w:r>
    </w:p>
    <w:p w14:paraId="6080A537" w14:textId="611B93A9" w:rsidR="00096CDE" w:rsidRPr="000B77D5" w:rsidRDefault="00096CDE" w:rsidP="00096CDE">
      <w:pPr>
        <w:pStyle w:val="Heading2"/>
        <w:shd w:val="clear" w:color="auto" w:fill="ACB9CA" w:themeFill="text2" w:themeFillTint="66"/>
      </w:pPr>
      <w:bookmarkStart w:id="348" w:name="_Toc44537902"/>
      <w:bookmarkStart w:id="349" w:name="_Toc47083374"/>
      <w:r>
        <w:t>AMION</w:t>
      </w:r>
      <w:bookmarkEnd w:id="348"/>
      <w:bookmarkEnd w:id="349"/>
    </w:p>
    <w:p w14:paraId="718D057B"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The monthly WMC call schedule can be found on </w:t>
      </w:r>
      <w:hyperlink r:id="rId56" w:history="1">
        <w:r w:rsidRPr="00096CDE">
          <w:rPr>
            <w:rStyle w:val="Hyperlink"/>
            <w:rFonts w:asciiTheme="majorHAnsi" w:hAnsiTheme="majorHAnsi"/>
            <w:color w:val="auto"/>
            <w:sz w:val="24"/>
            <w:szCs w:val="24"/>
          </w:rPr>
          <w:t>https://www.amion.com/</w:t>
        </w:r>
      </w:hyperlink>
    </w:p>
    <w:p w14:paraId="1C04DF7F" w14:textId="79FCB24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LOGIN: wmccall </w:t>
      </w:r>
    </w:p>
    <w:p w14:paraId="01FEBD58"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Amion provides all clinical departments on call schedule with contact information.</w:t>
      </w:r>
    </w:p>
    <w:p w14:paraId="17A51A38" w14:textId="77777777" w:rsidR="00096CDE"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Amion links through Tigerconnect.  </w:t>
      </w:r>
    </w:p>
    <w:p w14:paraId="6CE81C69" w14:textId="5F9AC7BA" w:rsidR="00096CDE" w:rsidRDefault="00096CDE" w:rsidP="00096CDE">
      <w:pPr>
        <w:pStyle w:val="Heading2"/>
        <w:shd w:val="clear" w:color="auto" w:fill="ACB9CA" w:themeFill="text2" w:themeFillTint="66"/>
      </w:pPr>
      <w:bookmarkStart w:id="350" w:name="_Toc44537903"/>
      <w:bookmarkStart w:id="351" w:name="_Toc47083375"/>
      <w:r>
        <w:lastRenderedPageBreak/>
        <w:t>TIGERCONNECT</w:t>
      </w:r>
      <w:bookmarkEnd w:id="350"/>
      <w:bookmarkEnd w:id="351"/>
    </w:p>
    <w:p w14:paraId="24B280E8" w14:textId="33EB820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Tigertext is a HIPAA-compliant secure messaging app with administrative controls and integrations.  </w:t>
      </w:r>
    </w:p>
    <w:p w14:paraId="24676039" w14:textId="38C58EA8" w:rsidR="00096598" w:rsidRPr="00096CDE" w:rsidRDefault="00096598" w:rsidP="00096CDE">
      <w:pPr>
        <w:pStyle w:val="Heading2"/>
        <w:shd w:val="clear" w:color="auto" w:fill="ACB9CA" w:themeFill="text2" w:themeFillTint="66"/>
      </w:pPr>
      <w:bookmarkStart w:id="352" w:name="_Toc12629578"/>
      <w:bookmarkStart w:id="353" w:name="_Toc43818837"/>
      <w:bookmarkStart w:id="354" w:name="_Toc44537904"/>
      <w:bookmarkStart w:id="355" w:name="_Toc47083376"/>
      <w:r w:rsidRPr="00096CDE">
        <w:t>WMC SCHEDULE:</w:t>
      </w:r>
      <w:bookmarkEnd w:id="352"/>
      <w:bookmarkEnd w:id="353"/>
      <w:bookmarkEnd w:id="354"/>
      <w:bookmarkEnd w:id="355"/>
    </w:p>
    <w:p w14:paraId="3FBC0BD7" w14:textId="77777777" w:rsidR="00096CDE" w:rsidRDefault="00096CDE" w:rsidP="00096598">
      <w:pPr>
        <w:pStyle w:val="Heading2"/>
        <w:rPr>
          <w:sz w:val="24"/>
          <w:szCs w:val="24"/>
        </w:rPr>
      </w:pPr>
      <w:bookmarkStart w:id="356" w:name="_Toc12629579"/>
      <w:bookmarkStart w:id="357" w:name="_Toc43818838"/>
    </w:p>
    <w:p w14:paraId="2CE3430D" w14:textId="7BBDE9B7" w:rsidR="00096598" w:rsidRPr="000B77D5" w:rsidRDefault="00096598" w:rsidP="00096CDE">
      <w:pPr>
        <w:pStyle w:val="Heading2"/>
        <w:shd w:val="clear" w:color="auto" w:fill="ACB9CA" w:themeFill="text2" w:themeFillTint="66"/>
        <w:rPr>
          <w:sz w:val="24"/>
          <w:szCs w:val="24"/>
        </w:rPr>
      </w:pPr>
      <w:bookmarkStart w:id="358" w:name="_Toc44537905"/>
      <w:bookmarkStart w:id="359" w:name="_Toc47083377"/>
      <w:r w:rsidRPr="000B77D5">
        <w:rPr>
          <w:sz w:val="24"/>
          <w:szCs w:val="24"/>
        </w:rPr>
        <w:t>DAILY RESIDENTS A.M. ROUNDS</w:t>
      </w:r>
      <w:bookmarkEnd w:id="356"/>
      <w:bookmarkEnd w:id="357"/>
      <w:bookmarkEnd w:id="358"/>
      <w:bookmarkEnd w:id="359"/>
    </w:p>
    <w:p w14:paraId="20D474FC" w14:textId="0DFE9C46"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6:30am – 7:15am</w:t>
      </w:r>
    </w:p>
    <w:p w14:paraId="1198AE48"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Residents, as a team, round to discuss each patient on the service and each known issue along with laboratory data and the plan of care for each patient.  Please note, these rounds must be completed on Thursdays with enough time to walk to the academic conferences on time at 7:30 A.M.   Hand-offs of care must be done in person using manual or digital formats that preserve patient privacy and communicate patient care in clear and organized language.  </w:t>
      </w:r>
    </w:p>
    <w:p w14:paraId="2962C59E" w14:textId="77777777" w:rsidR="00096598" w:rsidRPr="00096CDE" w:rsidRDefault="00096598" w:rsidP="00FA5E39">
      <w:pPr>
        <w:widowControl w:val="0"/>
        <w:numPr>
          <w:ilvl w:val="0"/>
          <w:numId w:val="40"/>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 xml:space="preserve">Please note, “home call” is still “call”.  If a resident has zero clinical activity at home, they still require one full 24-hour period per week off call. </w:t>
      </w:r>
    </w:p>
    <w:p w14:paraId="4D44007C" w14:textId="77777777" w:rsidR="00096598" w:rsidRPr="00096CDE" w:rsidRDefault="00096598" w:rsidP="00096CDE">
      <w:pPr>
        <w:pStyle w:val="Heading2"/>
        <w:shd w:val="clear" w:color="auto" w:fill="ACB9CA" w:themeFill="text2" w:themeFillTint="66"/>
      </w:pPr>
      <w:bookmarkStart w:id="360" w:name="_Toc12629580"/>
      <w:bookmarkStart w:id="361" w:name="_Toc43818839"/>
      <w:bookmarkStart w:id="362" w:name="_Toc44537906"/>
      <w:bookmarkStart w:id="363" w:name="_Toc47083378"/>
      <w:r w:rsidRPr="00096CDE">
        <w:t>OPERATING ROOM (DAILY SCHEDULE)</w:t>
      </w:r>
      <w:bookmarkEnd w:id="360"/>
      <w:bookmarkEnd w:id="361"/>
      <w:bookmarkEnd w:id="362"/>
      <w:bookmarkEnd w:id="363"/>
    </w:p>
    <w:p w14:paraId="4C390C84" w14:textId="3CAC3EAD"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7:30am – 3:30pm Westchester Medical Center</w:t>
      </w:r>
    </w:p>
    <w:p w14:paraId="370B3802" w14:textId="36ED4618" w:rsidR="00096598" w:rsidRPr="00096CDE" w:rsidRDefault="00096598" w:rsidP="00096CDE">
      <w:pPr>
        <w:pStyle w:val="Heading2"/>
        <w:shd w:val="clear" w:color="auto" w:fill="ACB9CA" w:themeFill="text2" w:themeFillTint="66"/>
      </w:pPr>
      <w:bookmarkStart w:id="364" w:name="_Toc12629581"/>
      <w:bookmarkStart w:id="365" w:name="_Toc43818840"/>
      <w:bookmarkStart w:id="366" w:name="_Toc44537907"/>
      <w:bookmarkStart w:id="367" w:name="_Toc47083379"/>
      <w:r w:rsidRPr="00096CDE">
        <w:t>DAILY RESIDENTS P.M. ROUNDS</w:t>
      </w:r>
      <w:bookmarkEnd w:id="364"/>
      <w:bookmarkEnd w:id="365"/>
      <w:bookmarkEnd w:id="366"/>
      <w:bookmarkEnd w:id="367"/>
    </w:p>
    <w:p w14:paraId="28642CFE" w14:textId="47A6D8FD"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As arranged by the Chief Resident, afternoon rounds require the presence of the on-call resident who will receive sign-out from the most senior resident available.  Work-hour limitations hold precedence over any other sign out schedule and the time for sign out should be changed accordingly.  For example, a post-call resident must sign out and be dismissed from the premises before a 36-hour consecutive work hour limit is reached.</w:t>
      </w:r>
    </w:p>
    <w:p w14:paraId="055B72AB" w14:textId="66DF4CAE" w:rsidR="00096598" w:rsidRPr="00096CDE" w:rsidRDefault="00096598" w:rsidP="00096CDE">
      <w:pPr>
        <w:pStyle w:val="Heading2"/>
        <w:shd w:val="clear" w:color="auto" w:fill="ACB9CA" w:themeFill="text2" w:themeFillTint="66"/>
      </w:pPr>
      <w:bookmarkStart w:id="368" w:name="_Toc12629582"/>
      <w:bookmarkStart w:id="369" w:name="_Toc43818841"/>
      <w:bookmarkStart w:id="370" w:name="_Toc44537908"/>
      <w:bookmarkStart w:id="371" w:name="_Toc47083380"/>
      <w:r w:rsidRPr="00096CDE">
        <w:t>WEEKLY UROLOGY CLINIC:</w:t>
      </w:r>
      <w:bookmarkEnd w:id="368"/>
      <w:bookmarkEnd w:id="369"/>
      <w:bookmarkEnd w:id="370"/>
      <w:bookmarkEnd w:id="371"/>
    </w:p>
    <w:p w14:paraId="204AAC11" w14:textId="77777777" w:rsidR="00096598" w:rsidRPr="00096CDE" w:rsidRDefault="00096598" w:rsidP="00096598">
      <w:pPr>
        <w:jc w:val="both"/>
        <w:rPr>
          <w:rFonts w:asciiTheme="majorHAnsi" w:hAnsiTheme="majorHAnsi"/>
          <w:b/>
          <w:color w:val="auto"/>
          <w:sz w:val="24"/>
          <w:szCs w:val="24"/>
        </w:rPr>
      </w:pPr>
      <w:r w:rsidRPr="000B77D5">
        <w:rPr>
          <w:rFonts w:asciiTheme="majorHAnsi" w:hAnsiTheme="majorHAnsi"/>
          <w:b/>
          <w:sz w:val="24"/>
          <w:szCs w:val="24"/>
        </w:rPr>
        <w:t>1</w:t>
      </w:r>
      <w:r w:rsidRPr="00096CDE">
        <w:rPr>
          <w:rFonts w:asciiTheme="majorHAnsi" w:hAnsiTheme="majorHAnsi"/>
          <w:b/>
          <w:color w:val="auto"/>
          <w:sz w:val="24"/>
          <w:szCs w:val="24"/>
        </w:rPr>
        <w:t xml:space="preserve">:00 pm – 5:00 pm   Thursday    Adult Urology Clinic </w:t>
      </w:r>
    </w:p>
    <w:p w14:paraId="6BB7C684" w14:textId="5760693C" w:rsidR="00096598" w:rsidRPr="00096CDE" w:rsidRDefault="00096CDE" w:rsidP="00096598">
      <w:pPr>
        <w:jc w:val="both"/>
        <w:rPr>
          <w:rFonts w:asciiTheme="majorHAnsi" w:hAnsiTheme="majorHAnsi"/>
          <w:b/>
          <w:color w:val="auto"/>
          <w:sz w:val="24"/>
          <w:szCs w:val="24"/>
        </w:rPr>
      </w:pPr>
      <w:r w:rsidRPr="00096CDE">
        <w:rPr>
          <w:rFonts w:asciiTheme="majorHAnsi" w:hAnsiTheme="majorHAnsi"/>
          <w:b/>
          <w:color w:val="auto"/>
          <w:sz w:val="24"/>
          <w:szCs w:val="24"/>
        </w:rPr>
        <w:t>Bradhurst Building</w:t>
      </w:r>
    </w:p>
    <w:p w14:paraId="04479497" w14:textId="77777777"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   The resident clinic is:</w:t>
      </w:r>
    </w:p>
    <w:p w14:paraId="491C2837" w14:textId="77777777" w:rsidR="00096598" w:rsidRPr="00096CDE" w:rsidRDefault="00096598" w:rsidP="00FA5E39">
      <w:pPr>
        <w:numPr>
          <w:ilvl w:val="0"/>
          <w:numId w:val="69"/>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 xml:space="preserve">Supervised by a faculty attending who reviews and signs each chart or note. </w:t>
      </w:r>
    </w:p>
    <w:p w14:paraId="583FAB22" w14:textId="77777777" w:rsidR="00096598" w:rsidRPr="00096CDE" w:rsidRDefault="00096598" w:rsidP="00FA5E39">
      <w:pPr>
        <w:numPr>
          <w:ilvl w:val="0"/>
          <w:numId w:val="69"/>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Administered by the chief resident or fellow.</w:t>
      </w:r>
    </w:p>
    <w:p w14:paraId="1D95196F" w14:textId="77777777" w:rsidR="00096598" w:rsidRPr="00096CDE" w:rsidRDefault="00096598" w:rsidP="00FA5E39">
      <w:pPr>
        <w:numPr>
          <w:ilvl w:val="0"/>
          <w:numId w:val="69"/>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lastRenderedPageBreak/>
        <w:t xml:space="preserve">Surgical cases should be ‘booked’ by only the chief resident, fellow, or attending.  </w:t>
      </w:r>
    </w:p>
    <w:p w14:paraId="4860B952" w14:textId="3E1350D9" w:rsidR="00096598" w:rsidRPr="00096CDE" w:rsidRDefault="00096598" w:rsidP="00FA5E39">
      <w:pPr>
        <w:numPr>
          <w:ilvl w:val="0"/>
          <w:numId w:val="69"/>
        </w:numPr>
        <w:spacing w:after="0" w:line="240" w:lineRule="auto"/>
        <w:jc w:val="both"/>
        <w:rPr>
          <w:rFonts w:asciiTheme="majorHAnsi" w:hAnsiTheme="majorHAnsi"/>
          <w:color w:val="auto"/>
          <w:sz w:val="24"/>
          <w:szCs w:val="24"/>
        </w:rPr>
      </w:pPr>
      <w:r w:rsidRPr="00096CDE">
        <w:rPr>
          <w:rFonts w:asciiTheme="majorHAnsi" w:hAnsiTheme="majorHAnsi"/>
          <w:color w:val="auto"/>
          <w:sz w:val="24"/>
          <w:szCs w:val="24"/>
        </w:rPr>
        <w:t>Residents are expected to develop a patient ‘panel’, a list of patients for whom the resident will serve as the primary urology caregiver.</w:t>
      </w:r>
    </w:p>
    <w:p w14:paraId="41B24FF0" w14:textId="77777777" w:rsidR="00096598" w:rsidRPr="000B77D5" w:rsidRDefault="00096598" w:rsidP="00096CDE">
      <w:pPr>
        <w:pStyle w:val="Heading2"/>
        <w:shd w:val="clear" w:color="auto" w:fill="ACB9CA" w:themeFill="text2" w:themeFillTint="66"/>
        <w:rPr>
          <w:sz w:val="24"/>
          <w:szCs w:val="24"/>
        </w:rPr>
      </w:pPr>
      <w:bookmarkStart w:id="372" w:name="_Toc12629583"/>
      <w:bookmarkStart w:id="373" w:name="_Toc43818842"/>
      <w:bookmarkStart w:id="374" w:name="_Toc44537909"/>
      <w:bookmarkStart w:id="375" w:name="_Toc47083381"/>
      <w:r w:rsidRPr="000B77D5">
        <w:rPr>
          <w:sz w:val="24"/>
          <w:szCs w:val="24"/>
        </w:rPr>
        <w:t>CLINICAL RESPONSIBILITIES</w:t>
      </w:r>
      <w:bookmarkEnd w:id="372"/>
      <w:bookmarkEnd w:id="373"/>
      <w:bookmarkEnd w:id="374"/>
      <w:bookmarkEnd w:id="375"/>
    </w:p>
    <w:p w14:paraId="6254763F" w14:textId="77777777" w:rsidR="00096CDE" w:rsidRDefault="00096CDE" w:rsidP="00096598">
      <w:pPr>
        <w:pStyle w:val="Heading2"/>
        <w:rPr>
          <w:sz w:val="24"/>
          <w:szCs w:val="24"/>
        </w:rPr>
      </w:pPr>
      <w:bookmarkStart w:id="376" w:name="_Toc12629584"/>
      <w:bookmarkStart w:id="377" w:name="_Toc43818843"/>
    </w:p>
    <w:p w14:paraId="70B17929" w14:textId="06115772" w:rsidR="00096598" w:rsidRPr="00096CDE" w:rsidRDefault="00096598" w:rsidP="00096CDE">
      <w:pPr>
        <w:pStyle w:val="Heading2"/>
        <w:shd w:val="clear" w:color="auto" w:fill="ACB9CA" w:themeFill="text2" w:themeFillTint="66"/>
      </w:pPr>
      <w:bookmarkStart w:id="378" w:name="_Toc44537910"/>
      <w:bookmarkStart w:id="379" w:name="_Toc47083382"/>
      <w:r w:rsidRPr="00096CDE">
        <w:t>TRANSITIONS OF CARE</w:t>
      </w:r>
      <w:bookmarkEnd w:id="376"/>
      <w:bookmarkEnd w:id="377"/>
      <w:bookmarkEnd w:id="378"/>
      <w:bookmarkEnd w:id="379"/>
    </w:p>
    <w:p w14:paraId="0E05674D" w14:textId="24073B74"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These requirements define the appropriate level of clinical responsibilities based on resident training level and patient condition and specify the need for provision of opportunities for residents to work in interprofessional teams appropriate to delivery of care in the specialty or subspecialty and larger health system. Requirements regarding optimization of care transitions in support of continuity of care and patient safety are included here. The requirements make explicit the responsibility of programs and Sponsoring Institutions to ensure and monitor effective, structured hand-over processes, and to ensuring that residents are competent in communications related to hand-offs.</w:t>
      </w:r>
    </w:p>
    <w:p w14:paraId="66EC56CC" w14:textId="448091CE" w:rsidR="00096598" w:rsidRPr="00096CDE" w:rsidRDefault="00096598" w:rsidP="00096598">
      <w:pPr>
        <w:jc w:val="both"/>
        <w:rPr>
          <w:rFonts w:asciiTheme="majorHAnsi" w:hAnsiTheme="majorHAnsi"/>
          <w:color w:val="auto"/>
          <w:sz w:val="24"/>
          <w:szCs w:val="24"/>
        </w:rPr>
      </w:pPr>
      <w:r w:rsidRPr="00096CDE">
        <w:rPr>
          <w:rFonts w:asciiTheme="majorHAnsi" w:hAnsiTheme="majorHAnsi"/>
          <w:color w:val="auto"/>
          <w:sz w:val="24"/>
          <w:szCs w:val="24"/>
        </w:rPr>
        <w:t xml:space="preserve">Transfer of care refers to those steps taken to ensure the adequate, safe, and timely transition of primary care givers of admitted patients.   A transfer should include the transferring team and the accepting team who will meet at the same location.  Clinical issues must be communicated in a stratified, structured, and concise format that allows for effective prioritization of clinical needs, identification of responsible attending and contact numbers, and ensure availability of proper lines of supervision.  </w:t>
      </w:r>
      <w:r w:rsidRPr="00096CDE">
        <w:rPr>
          <w:rFonts w:asciiTheme="majorHAnsi" w:hAnsiTheme="majorHAnsi"/>
          <w:b/>
          <w:color w:val="auto"/>
          <w:sz w:val="24"/>
          <w:szCs w:val="24"/>
          <w:u w:val="single"/>
        </w:rPr>
        <w:t xml:space="preserve">                                       </w:t>
      </w:r>
    </w:p>
    <w:p w14:paraId="13CABE42" w14:textId="77777777" w:rsidR="00096598" w:rsidRPr="00096CDE" w:rsidRDefault="00096598" w:rsidP="00096CDE">
      <w:pPr>
        <w:pStyle w:val="Heading2"/>
        <w:shd w:val="clear" w:color="auto" w:fill="ACB9CA" w:themeFill="text2" w:themeFillTint="66"/>
      </w:pPr>
      <w:bookmarkStart w:id="380" w:name="_Toc12629585"/>
      <w:bookmarkStart w:id="381" w:name="_Toc43818844"/>
      <w:bookmarkStart w:id="382" w:name="_Toc44537911"/>
      <w:bookmarkStart w:id="383" w:name="_Toc47083383"/>
      <w:r w:rsidRPr="00096CDE">
        <w:t>SERVICE CONSULTATIONS</w:t>
      </w:r>
      <w:bookmarkEnd w:id="380"/>
      <w:bookmarkEnd w:id="381"/>
      <w:bookmarkEnd w:id="382"/>
      <w:bookmarkEnd w:id="383"/>
    </w:p>
    <w:p w14:paraId="496B6335" w14:textId="13665C50" w:rsidR="00096598" w:rsidRPr="00DC5EDE" w:rsidRDefault="00096598" w:rsidP="00FA5E39">
      <w:pPr>
        <w:pStyle w:val="ListParagraph"/>
        <w:numPr>
          <w:ilvl w:val="0"/>
          <w:numId w:val="68"/>
        </w:numPr>
        <w:jc w:val="both"/>
        <w:rPr>
          <w:rFonts w:asciiTheme="majorHAnsi" w:hAnsiTheme="majorHAnsi"/>
          <w:sz w:val="24"/>
          <w:szCs w:val="24"/>
        </w:rPr>
      </w:pPr>
      <w:r w:rsidRPr="00DC5EDE">
        <w:rPr>
          <w:rFonts w:asciiTheme="majorHAnsi" w:hAnsiTheme="majorHAnsi"/>
          <w:sz w:val="24"/>
          <w:szCs w:val="24"/>
        </w:rPr>
        <w:t>All resident consults will be tracked by the Junior Resident and given to the Chief Resident at the end of the Month.</w:t>
      </w:r>
    </w:p>
    <w:p w14:paraId="5089F703" w14:textId="58F01FAF" w:rsidR="00096598" w:rsidRPr="00DC5EDE" w:rsidRDefault="00096598" w:rsidP="00FA5E39">
      <w:pPr>
        <w:pStyle w:val="ListParagraph"/>
        <w:numPr>
          <w:ilvl w:val="0"/>
          <w:numId w:val="68"/>
        </w:numPr>
        <w:jc w:val="both"/>
        <w:rPr>
          <w:rFonts w:asciiTheme="majorHAnsi" w:hAnsiTheme="majorHAnsi"/>
          <w:sz w:val="24"/>
          <w:szCs w:val="24"/>
        </w:rPr>
      </w:pPr>
      <w:r w:rsidRPr="00DC5EDE">
        <w:rPr>
          <w:rFonts w:asciiTheme="majorHAnsi" w:hAnsiTheme="majorHAnsi"/>
          <w:sz w:val="24"/>
          <w:szCs w:val="24"/>
        </w:rPr>
        <w:t xml:space="preserve">Service Consultations will be obtained through the in-house pager. To improve the efficiency of obtaining urology consults, the Department of Urology has instituted a new system for obtaining consultations. </w:t>
      </w:r>
    </w:p>
    <w:p w14:paraId="4B9BA8DF" w14:textId="0EFC6660" w:rsidR="00096598" w:rsidRPr="00DC5EDE" w:rsidRDefault="00096598" w:rsidP="00FA5E39">
      <w:pPr>
        <w:pStyle w:val="ListParagraph"/>
        <w:numPr>
          <w:ilvl w:val="0"/>
          <w:numId w:val="68"/>
        </w:numPr>
        <w:jc w:val="both"/>
        <w:rPr>
          <w:rFonts w:asciiTheme="majorHAnsi" w:hAnsiTheme="majorHAnsi"/>
          <w:sz w:val="24"/>
          <w:szCs w:val="24"/>
        </w:rPr>
      </w:pPr>
      <w:r w:rsidRPr="00DC5EDE">
        <w:rPr>
          <w:rFonts w:asciiTheme="majorHAnsi" w:hAnsiTheme="majorHAnsi"/>
          <w:sz w:val="24"/>
          <w:szCs w:val="24"/>
        </w:rPr>
        <w:t>Consultations during off-hours or on weekends may be obtained through the paging system via the standard mechanism (please refer to the on-call schedule).</w:t>
      </w:r>
    </w:p>
    <w:p w14:paraId="2DAA4728" w14:textId="77777777" w:rsidR="00096598" w:rsidRPr="00DC5EDE" w:rsidRDefault="00096598" w:rsidP="00FA5E39">
      <w:pPr>
        <w:pStyle w:val="ListParagraph"/>
        <w:numPr>
          <w:ilvl w:val="0"/>
          <w:numId w:val="68"/>
        </w:numPr>
        <w:jc w:val="both"/>
        <w:rPr>
          <w:rFonts w:asciiTheme="majorHAnsi" w:hAnsiTheme="majorHAnsi"/>
          <w:sz w:val="24"/>
          <w:szCs w:val="24"/>
        </w:rPr>
      </w:pPr>
      <w:r w:rsidRPr="00DC5EDE">
        <w:rPr>
          <w:rFonts w:asciiTheme="majorHAnsi" w:hAnsiTheme="majorHAnsi"/>
          <w:sz w:val="24"/>
          <w:szCs w:val="24"/>
        </w:rPr>
        <w:t xml:space="preserve">If the appropriate consult resident is not available and another member of the House Staff is contacted, it is his/her responsibility to assess the patient, leave the note, and pass it on to the consult resident.  It is not acceptable to say ‘…it is not my responsibility’.  All in-house and emergency room consults must be discussed with the attending physician on-call, at the time of the consult.  </w:t>
      </w:r>
    </w:p>
    <w:p w14:paraId="7878A2B1" w14:textId="77777777" w:rsidR="00096598" w:rsidRPr="00096CDE" w:rsidRDefault="00096598" w:rsidP="00096598">
      <w:pPr>
        <w:jc w:val="both"/>
        <w:rPr>
          <w:rFonts w:asciiTheme="majorHAnsi" w:hAnsiTheme="majorHAnsi"/>
          <w:color w:val="auto"/>
          <w:sz w:val="24"/>
          <w:szCs w:val="24"/>
        </w:rPr>
      </w:pPr>
    </w:p>
    <w:p w14:paraId="43D9DB27" w14:textId="77777777" w:rsidR="00DC5EDE" w:rsidRDefault="00096598" w:rsidP="00DC5EDE">
      <w:pPr>
        <w:jc w:val="both"/>
        <w:rPr>
          <w:rFonts w:asciiTheme="majorHAnsi" w:hAnsiTheme="majorHAnsi"/>
          <w:b/>
          <w:i/>
          <w:color w:val="auto"/>
          <w:sz w:val="24"/>
          <w:szCs w:val="24"/>
        </w:rPr>
      </w:pPr>
      <w:r w:rsidRPr="00096CDE">
        <w:rPr>
          <w:rFonts w:asciiTheme="majorHAnsi" w:hAnsiTheme="majorHAnsi"/>
          <w:b/>
          <w:i/>
          <w:color w:val="auto"/>
          <w:sz w:val="24"/>
          <w:szCs w:val="24"/>
          <w:u w:val="single"/>
        </w:rPr>
        <w:lastRenderedPageBreak/>
        <w:t>PLEASE NOTE:</w:t>
      </w:r>
      <w:r w:rsidRPr="00096CDE">
        <w:rPr>
          <w:rFonts w:asciiTheme="majorHAnsi" w:hAnsiTheme="majorHAnsi"/>
          <w:b/>
          <w:i/>
          <w:color w:val="auto"/>
          <w:sz w:val="24"/>
          <w:szCs w:val="24"/>
        </w:rPr>
        <w:t xml:space="preserve">  If you are on call on the weekends and holidays and receive adult consults, you must provide the following information to the departmental office on Monday Morning:  Patient Name and MR# and reason for consult</w:t>
      </w:r>
      <w:r w:rsidR="00DC5EDE">
        <w:rPr>
          <w:rFonts w:asciiTheme="majorHAnsi" w:hAnsiTheme="majorHAnsi"/>
          <w:b/>
          <w:i/>
          <w:color w:val="auto"/>
          <w:sz w:val="24"/>
          <w:szCs w:val="24"/>
        </w:rPr>
        <w:t>.</w:t>
      </w:r>
    </w:p>
    <w:p w14:paraId="6DCBB280" w14:textId="62B41BA6" w:rsidR="00096598" w:rsidRPr="00DC5EDE" w:rsidRDefault="00096598" w:rsidP="00DC5EDE">
      <w:pPr>
        <w:pStyle w:val="Heading2"/>
        <w:shd w:val="clear" w:color="auto" w:fill="ACB9CA" w:themeFill="text2" w:themeFillTint="66"/>
      </w:pPr>
      <w:bookmarkStart w:id="384" w:name="_Toc12629586"/>
      <w:bookmarkStart w:id="385" w:name="_Toc43818845"/>
      <w:bookmarkStart w:id="386" w:name="_Toc44537912"/>
      <w:bookmarkStart w:id="387" w:name="_Toc47083384"/>
      <w:r w:rsidRPr="00DC5EDE">
        <w:t>POLICY AND PROCEDURES</w:t>
      </w:r>
      <w:bookmarkEnd w:id="384"/>
      <w:bookmarkEnd w:id="385"/>
      <w:bookmarkEnd w:id="386"/>
      <w:bookmarkEnd w:id="387"/>
    </w:p>
    <w:p w14:paraId="32959E59" w14:textId="77777777" w:rsidR="00DC5EDE" w:rsidRPr="00DC5EDE" w:rsidRDefault="00DC5EDE" w:rsidP="00DC5EDE"/>
    <w:p w14:paraId="3A8BBFD4" w14:textId="77777777" w:rsidR="00096598" w:rsidRPr="000B77D5" w:rsidRDefault="00096598" w:rsidP="00DC5EDE">
      <w:pPr>
        <w:pStyle w:val="Heading2"/>
        <w:shd w:val="clear" w:color="auto" w:fill="ACB9CA" w:themeFill="text2" w:themeFillTint="66"/>
        <w:rPr>
          <w:sz w:val="24"/>
          <w:szCs w:val="24"/>
        </w:rPr>
      </w:pPr>
      <w:bookmarkStart w:id="388" w:name="_Toc12629587"/>
      <w:bookmarkStart w:id="389" w:name="_Toc43818846"/>
      <w:bookmarkStart w:id="390" w:name="_Toc44537913"/>
      <w:bookmarkStart w:id="391" w:name="_Toc47083385"/>
      <w:r w:rsidRPr="000B77D5">
        <w:rPr>
          <w:sz w:val="24"/>
          <w:szCs w:val="24"/>
        </w:rPr>
        <w:t>VACATION AND EMERGENCY TRAVEL SCHEDULES POLICY</w:t>
      </w:r>
      <w:bookmarkEnd w:id="388"/>
      <w:bookmarkEnd w:id="389"/>
      <w:bookmarkEnd w:id="390"/>
      <w:bookmarkEnd w:id="391"/>
    </w:p>
    <w:p w14:paraId="1E4AEE13" w14:textId="77777777"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The yearly rotation schedule for the next academic year is completed in June.  For example, the academic year July 1, 2020 to June 30, 2021 would be completed in June 2019.  The vacations are in one week increments with a total of four weeks per academic year. Residents submit their vacation requests to the departmental office with their top 3 choices for each of the total four weeks. The program coordinator and the chief residents review the requests and try to accommodate the top choice of each resident vacation selection.  </w:t>
      </w:r>
    </w:p>
    <w:p w14:paraId="3B9C2260" w14:textId="77777777" w:rsidR="00096598" w:rsidRPr="00DC5EDE" w:rsidRDefault="00096598" w:rsidP="00096598">
      <w:pPr>
        <w:jc w:val="both"/>
        <w:rPr>
          <w:rFonts w:asciiTheme="majorHAnsi" w:hAnsiTheme="majorHAnsi"/>
          <w:color w:val="auto"/>
          <w:sz w:val="24"/>
          <w:szCs w:val="24"/>
        </w:rPr>
      </w:pPr>
    </w:p>
    <w:p w14:paraId="6FDF7DAF" w14:textId="77777777"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For vacation requests after this time, priority for coverage will fall on the resident who may be asked to switch call schedule and dictated by the educational program, clinical prudence and mutual respect.   Emergency travel plans are always tolerated in good faith but must be discussed with the Program Director and Chairman as soon as the need arises.   Vacation requests for the outside rotations (i.e. HUMC, MET and LHC) must be cleared with the outside and home Program Directors.  </w:t>
      </w:r>
    </w:p>
    <w:p w14:paraId="6451D613" w14:textId="228138A6" w:rsidR="00096598" w:rsidRPr="00DC5EDE" w:rsidRDefault="00096598" w:rsidP="00DC5EDE">
      <w:pPr>
        <w:pStyle w:val="Heading2"/>
        <w:shd w:val="clear" w:color="auto" w:fill="ACB9CA" w:themeFill="text2" w:themeFillTint="66"/>
        <w:rPr>
          <w:sz w:val="24"/>
          <w:szCs w:val="24"/>
        </w:rPr>
      </w:pPr>
      <w:bookmarkStart w:id="392" w:name="_Toc12629588"/>
      <w:bookmarkStart w:id="393" w:name="_Toc43818847"/>
      <w:bookmarkStart w:id="394" w:name="_Toc44537914"/>
      <w:bookmarkStart w:id="395" w:name="_Toc47083386"/>
      <w:r w:rsidRPr="000B77D5">
        <w:rPr>
          <w:sz w:val="24"/>
          <w:szCs w:val="24"/>
        </w:rPr>
        <w:t>VACATION/PERSONAL AND SICK TIME POLICY</w:t>
      </w:r>
      <w:bookmarkEnd w:id="392"/>
      <w:bookmarkEnd w:id="393"/>
      <w:bookmarkEnd w:id="394"/>
      <w:bookmarkEnd w:id="395"/>
    </w:p>
    <w:p w14:paraId="328E8187" w14:textId="77777777"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It is the resident/fellows responsibility to email the administrator in the departmental office know when they will not be in due to illness, conference, vacation, emergency.  </w:t>
      </w:r>
    </w:p>
    <w:p w14:paraId="0245FF91" w14:textId="457C53A8"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 Be sure to also let the Urology Department at NYMC know when you are not in (i.e. sick, vacation, conference, etc.).    Written documentation of the vacation change must be given to the program coordinator for proper record keeping.  </w:t>
      </w:r>
    </w:p>
    <w:p w14:paraId="49773E79" w14:textId="4DA2252E" w:rsidR="00096598" w:rsidRPr="00DC5EDE" w:rsidRDefault="00DC5EDE" w:rsidP="00DC5EDE">
      <w:pPr>
        <w:pStyle w:val="Heading2"/>
        <w:shd w:val="clear" w:color="auto" w:fill="ACB9CA" w:themeFill="text2" w:themeFillTint="66"/>
      </w:pPr>
      <w:bookmarkStart w:id="396" w:name="_Toc44537915"/>
      <w:bookmarkStart w:id="397" w:name="_Toc47083387"/>
      <w:r w:rsidRPr="00DC5EDE">
        <w:t>SICK LEAVE/TIME OFF POLICY</w:t>
      </w:r>
      <w:bookmarkEnd w:id="396"/>
      <w:bookmarkEnd w:id="397"/>
      <w:r w:rsidRPr="00DC5EDE">
        <w:t xml:space="preserve"> </w:t>
      </w:r>
    </w:p>
    <w:p w14:paraId="07A705B3" w14:textId="5267016F"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Residents taking a sick day must notify the Urology Office and the Chief resident.  A note from your physician is required for any sick leave over three days.  </w:t>
      </w:r>
    </w:p>
    <w:p w14:paraId="2D925A34" w14:textId="77777777"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lastRenderedPageBreak/>
        <w:t xml:space="preserve">The Urology Office – (Director of Service) and Chief resident must be notified if you will be coming in late or leaving early during normally scheduled work hours.   </w:t>
      </w:r>
    </w:p>
    <w:p w14:paraId="629B3CE1" w14:textId="77777777" w:rsidR="00096598" w:rsidRPr="00DC5EDE" w:rsidRDefault="00096598" w:rsidP="00096598">
      <w:pPr>
        <w:jc w:val="both"/>
        <w:rPr>
          <w:rFonts w:asciiTheme="majorHAnsi" w:hAnsiTheme="majorHAnsi"/>
          <w:color w:val="auto"/>
          <w:sz w:val="24"/>
          <w:szCs w:val="24"/>
        </w:rPr>
      </w:pPr>
    </w:p>
    <w:p w14:paraId="3074006C" w14:textId="607924AF"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The Urology office will notify the WMC GME office of any time off taken.  </w:t>
      </w:r>
    </w:p>
    <w:p w14:paraId="6D40EF4C" w14:textId="77777777" w:rsidR="00096598"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The Sick Coverage is outlined as follows:</w:t>
      </w:r>
    </w:p>
    <w:p w14:paraId="6F291C0F" w14:textId="77777777" w:rsidR="00096598" w:rsidRPr="00DC5EDE" w:rsidRDefault="00096598" w:rsidP="00FA5E39">
      <w:pPr>
        <w:widowControl w:val="0"/>
        <w:numPr>
          <w:ilvl w:val="0"/>
          <w:numId w:val="34"/>
        </w:numPr>
        <w:spacing w:after="0" w:line="240" w:lineRule="auto"/>
        <w:jc w:val="both"/>
        <w:rPr>
          <w:rFonts w:asciiTheme="majorHAnsi" w:hAnsiTheme="majorHAnsi"/>
          <w:color w:val="auto"/>
          <w:sz w:val="24"/>
          <w:szCs w:val="24"/>
        </w:rPr>
      </w:pPr>
      <w:r w:rsidRPr="00DC5EDE">
        <w:rPr>
          <w:rFonts w:asciiTheme="majorHAnsi" w:hAnsiTheme="majorHAnsi"/>
          <w:color w:val="auto"/>
          <w:sz w:val="24"/>
          <w:szCs w:val="24"/>
        </w:rPr>
        <w:t xml:space="preserve"> If the resident can’t come in due to illness, the Director of Urology Service and the Chief Resident will coordinate coverage as follows:</w:t>
      </w:r>
    </w:p>
    <w:p w14:paraId="1726698E" w14:textId="77777777" w:rsidR="00096598" w:rsidRPr="00DC5EDE" w:rsidRDefault="00096598" w:rsidP="00FA5E39">
      <w:pPr>
        <w:widowControl w:val="0"/>
        <w:numPr>
          <w:ilvl w:val="1"/>
          <w:numId w:val="34"/>
        </w:numPr>
        <w:spacing w:after="0" w:line="240" w:lineRule="auto"/>
        <w:jc w:val="both"/>
        <w:rPr>
          <w:rFonts w:asciiTheme="majorHAnsi" w:hAnsiTheme="majorHAnsi"/>
          <w:color w:val="auto"/>
          <w:sz w:val="24"/>
          <w:szCs w:val="24"/>
        </w:rPr>
      </w:pPr>
      <w:r w:rsidRPr="00DC5EDE">
        <w:rPr>
          <w:rFonts w:asciiTheme="majorHAnsi" w:hAnsiTheme="majorHAnsi"/>
          <w:color w:val="auto"/>
          <w:sz w:val="24"/>
          <w:szCs w:val="24"/>
        </w:rPr>
        <w:t>The Physician’s Assistant (PA) or the (NP) Nurse Practitioner will be called to see if he/she can cover.</w:t>
      </w:r>
    </w:p>
    <w:p w14:paraId="37AC3B09" w14:textId="77777777" w:rsidR="00096598" w:rsidRPr="00DC5EDE" w:rsidRDefault="00096598" w:rsidP="00FA5E39">
      <w:pPr>
        <w:widowControl w:val="0"/>
        <w:numPr>
          <w:ilvl w:val="1"/>
          <w:numId w:val="34"/>
        </w:numPr>
        <w:spacing w:after="0" w:line="240" w:lineRule="auto"/>
        <w:jc w:val="both"/>
        <w:rPr>
          <w:rFonts w:asciiTheme="majorHAnsi" w:hAnsiTheme="majorHAnsi"/>
          <w:color w:val="auto"/>
          <w:sz w:val="24"/>
          <w:szCs w:val="24"/>
        </w:rPr>
      </w:pPr>
      <w:r w:rsidRPr="00DC5EDE">
        <w:rPr>
          <w:rFonts w:asciiTheme="majorHAnsi" w:hAnsiTheme="majorHAnsi"/>
          <w:color w:val="auto"/>
          <w:sz w:val="24"/>
          <w:szCs w:val="24"/>
        </w:rPr>
        <w:t>If the PA/NP can’t cover the resident in Research will cover overnight call and that research resident will be off the following day.</w:t>
      </w:r>
    </w:p>
    <w:p w14:paraId="6561A8ED" w14:textId="77777777" w:rsidR="00096598" w:rsidRPr="00DC5EDE" w:rsidRDefault="00096598" w:rsidP="00FA5E39">
      <w:pPr>
        <w:widowControl w:val="0"/>
        <w:numPr>
          <w:ilvl w:val="1"/>
          <w:numId w:val="34"/>
        </w:numPr>
        <w:spacing w:after="0" w:line="240" w:lineRule="auto"/>
        <w:jc w:val="both"/>
        <w:rPr>
          <w:rFonts w:asciiTheme="majorHAnsi" w:hAnsiTheme="majorHAnsi"/>
          <w:color w:val="auto"/>
          <w:sz w:val="24"/>
          <w:szCs w:val="24"/>
        </w:rPr>
      </w:pPr>
      <w:r w:rsidRPr="00DC5EDE">
        <w:rPr>
          <w:rFonts w:asciiTheme="majorHAnsi" w:hAnsiTheme="majorHAnsi"/>
          <w:color w:val="auto"/>
          <w:sz w:val="24"/>
          <w:szCs w:val="24"/>
        </w:rPr>
        <w:t>If the research resident is not available, the resident who is on evening on call will cover the night call and he will be provided appropriate time off the next day in order to comply with 405 regulations of duty hours.</w:t>
      </w:r>
    </w:p>
    <w:p w14:paraId="361724E9" w14:textId="77777777" w:rsidR="00096598" w:rsidRPr="000B77D5" w:rsidRDefault="00096598" w:rsidP="00096598">
      <w:pPr>
        <w:jc w:val="both"/>
        <w:rPr>
          <w:rFonts w:asciiTheme="majorHAnsi" w:hAnsiTheme="majorHAnsi"/>
          <w:sz w:val="24"/>
          <w:szCs w:val="24"/>
        </w:rPr>
      </w:pPr>
    </w:p>
    <w:p w14:paraId="30EFC89A" w14:textId="77777777" w:rsidR="00096598" w:rsidRPr="00DC5EDE" w:rsidRDefault="00096598" w:rsidP="00DC5EDE">
      <w:pPr>
        <w:pStyle w:val="Heading2"/>
        <w:shd w:val="clear" w:color="auto" w:fill="ACB9CA" w:themeFill="text2" w:themeFillTint="66"/>
      </w:pPr>
      <w:bookmarkStart w:id="398" w:name="_Toc12629589"/>
      <w:bookmarkStart w:id="399" w:name="_Toc43818848"/>
      <w:bookmarkStart w:id="400" w:name="_Toc44537916"/>
      <w:bookmarkStart w:id="401" w:name="_Toc47083388"/>
      <w:r w:rsidRPr="00DC5EDE">
        <w:t>INTERVIEW SCHEDULING POLICY</w:t>
      </w:r>
      <w:bookmarkEnd w:id="398"/>
      <w:bookmarkEnd w:id="399"/>
      <w:bookmarkEnd w:id="400"/>
      <w:bookmarkEnd w:id="401"/>
    </w:p>
    <w:p w14:paraId="546BDF4E" w14:textId="77777777" w:rsidR="00DC5EDE" w:rsidRPr="00DC5EDE" w:rsidRDefault="00096598" w:rsidP="00096598">
      <w:pPr>
        <w:jc w:val="both"/>
        <w:rPr>
          <w:rFonts w:asciiTheme="majorHAnsi" w:hAnsiTheme="majorHAnsi"/>
          <w:color w:val="auto"/>
          <w:sz w:val="24"/>
          <w:szCs w:val="24"/>
        </w:rPr>
      </w:pPr>
      <w:r w:rsidRPr="00DC5EDE">
        <w:rPr>
          <w:rFonts w:asciiTheme="majorHAnsi" w:hAnsiTheme="majorHAnsi"/>
          <w:color w:val="auto"/>
          <w:sz w:val="24"/>
          <w:szCs w:val="24"/>
        </w:rPr>
        <w:t xml:space="preserve"> The department will accommodate requests for time for the urology-4 resident to arrange interview dates for post-graduate planning.  Given the need to balance vacation, work hours, and the educational program, the resident will be allotted a maximum of 4 dates for interviews.  If any other interview time needs to be taken, these will be deducted from vacation time.   The resident should make every opportunity to arrange interview dates to least interfere with their training requirements at the sponsoring or participating institution.  The resident should request approval for the interview dates from the program director and/or chairman no less than 1 month prior to the dates of absence. The program coordinator also needs to be made aware in writing of interviews.   </w:t>
      </w:r>
    </w:p>
    <w:p w14:paraId="67CB669E" w14:textId="77777777" w:rsidR="00DC5EDE" w:rsidRPr="00DC5EDE" w:rsidRDefault="00DC5EDE" w:rsidP="00096598">
      <w:pPr>
        <w:jc w:val="both"/>
        <w:rPr>
          <w:rFonts w:asciiTheme="majorHAnsi" w:hAnsiTheme="majorHAnsi"/>
          <w:color w:val="auto"/>
          <w:sz w:val="24"/>
          <w:szCs w:val="24"/>
        </w:rPr>
      </w:pPr>
    </w:p>
    <w:p w14:paraId="732D6169" w14:textId="67159A7E" w:rsidR="00096598" w:rsidRPr="00DC5EDE" w:rsidRDefault="00096598" w:rsidP="00096598">
      <w:pPr>
        <w:jc w:val="both"/>
        <w:rPr>
          <w:rFonts w:asciiTheme="majorHAnsi" w:hAnsiTheme="majorHAnsi"/>
          <w:b/>
          <w:bCs/>
          <w:sz w:val="24"/>
          <w:szCs w:val="24"/>
        </w:rPr>
      </w:pPr>
      <w:r w:rsidRPr="00DC5EDE">
        <w:rPr>
          <w:rFonts w:asciiTheme="majorHAnsi" w:hAnsiTheme="majorHAnsi"/>
          <w:b/>
          <w:bCs/>
          <w:color w:val="auto"/>
          <w:sz w:val="24"/>
          <w:szCs w:val="24"/>
        </w:rPr>
        <w:t>Please note that the interview policy while at Met for interviews cannot be scheduled on a Monday, Tuesday or Wednesday without prior approval from Dr. Gerald Matthews</w:t>
      </w:r>
      <w:r w:rsidRPr="00DC5EDE">
        <w:rPr>
          <w:rFonts w:asciiTheme="majorHAnsi" w:hAnsiTheme="majorHAnsi"/>
          <w:b/>
          <w:bCs/>
          <w:sz w:val="24"/>
          <w:szCs w:val="24"/>
        </w:rPr>
        <w:t>.  </w:t>
      </w:r>
    </w:p>
    <w:p w14:paraId="2EFEEB1D" w14:textId="77777777" w:rsidR="00096598" w:rsidRPr="00DC5EDE" w:rsidRDefault="00096598" w:rsidP="00DC5EDE">
      <w:pPr>
        <w:pStyle w:val="Heading2"/>
        <w:shd w:val="clear" w:color="auto" w:fill="ACB9CA" w:themeFill="text2" w:themeFillTint="66"/>
      </w:pPr>
      <w:bookmarkStart w:id="402" w:name="_Toc12629590"/>
      <w:bookmarkStart w:id="403" w:name="_Toc43818849"/>
      <w:bookmarkStart w:id="404" w:name="_Toc44537917"/>
      <w:bookmarkStart w:id="405" w:name="_Toc47083389"/>
      <w:r w:rsidRPr="00DC5EDE">
        <w:t>MOONLIGHTING POLICY</w:t>
      </w:r>
      <w:bookmarkEnd w:id="402"/>
      <w:bookmarkEnd w:id="403"/>
      <w:bookmarkEnd w:id="404"/>
      <w:bookmarkEnd w:id="405"/>
    </w:p>
    <w:p w14:paraId="048E75A8" w14:textId="77777777"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Moonlighting is not allowed during residency.  THERE IS NO MALPRACTICE INSURANCE COVERAGE FROM WESTCHESTER MEDICAL CENTER FOR ANY MOONLIGHTING ACTIVITY.  Please refer to the program manual for the full description of the WMC and departmental moonlighting policy.    Failure to adhere to this policy and procedure will lead to disciplinary action, up to and including termination.</w:t>
      </w:r>
    </w:p>
    <w:p w14:paraId="68445165" w14:textId="77777777" w:rsidR="00096598" w:rsidRPr="00DC5EDE" w:rsidRDefault="00096598" w:rsidP="00DC5EDE">
      <w:pPr>
        <w:pStyle w:val="Heading2"/>
        <w:shd w:val="clear" w:color="auto" w:fill="ACB9CA" w:themeFill="text2" w:themeFillTint="66"/>
      </w:pPr>
      <w:bookmarkStart w:id="406" w:name="_Toc12629591"/>
      <w:bookmarkStart w:id="407" w:name="_Toc43818850"/>
      <w:bookmarkStart w:id="408" w:name="_Toc44537918"/>
      <w:bookmarkStart w:id="409" w:name="_Toc47083390"/>
      <w:r w:rsidRPr="00DC5EDE">
        <w:lastRenderedPageBreak/>
        <w:t>LEAVE OF ABSENCE POLICY</w:t>
      </w:r>
      <w:bookmarkEnd w:id="406"/>
      <w:bookmarkEnd w:id="407"/>
      <w:bookmarkEnd w:id="408"/>
      <w:bookmarkEnd w:id="409"/>
    </w:p>
    <w:p w14:paraId="1FF385B5" w14:textId="77777777"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In accordance with the Family Leave Act, residents may take a ‘leave of absence’ for personal or family related medical illnesses.  However, residents must fulfill the requirements as outlined by the American Board of Urology for completion of the program.  This may result in the need to extend the program beyond 4 years.  This policy is included in the Resident Handbook.</w:t>
      </w:r>
    </w:p>
    <w:p w14:paraId="5C5D2773" w14:textId="77777777" w:rsidR="00096598" w:rsidRPr="000B77D5" w:rsidRDefault="00096598" w:rsidP="00096598">
      <w:pPr>
        <w:jc w:val="both"/>
        <w:rPr>
          <w:rFonts w:asciiTheme="majorHAnsi" w:hAnsiTheme="majorHAnsi"/>
          <w:sz w:val="24"/>
          <w:szCs w:val="24"/>
        </w:rPr>
      </w:pPr>
    </w:p>
    <w:p w14:paraId="7CBF578B" w14:textId="77777777" w:rsidR="00096598" w:rsidRPr="00DC5EDE" w:rsidRDefault="00096598" w:rsidP="00DC5EDE">
      <w:pPr>
        <w:pStyle w:val="Heading2"/>
        <w:shd w:val="clear" w:color="auto" w:fill="ACB9CA" w:themeFill="text2" w:themeFillTint="66"/>
      </w:pPr>
      <w:bookmarkStart w:id="410" w:name="_Toc12629592"/>
      <w:bookmarkStart w:id="411" w:name="_Toc43818851"/>
      <w:bookmarkStart w:id="412" w:name="_Toc44537919"/>
      <w:bookmarkStart w:id="413" w:name="_Toc47083391"/>
      <w:r w:rsidRPr="00DC5EDE">
        <w:t>DRESS CODE</w:t>
      </w:r>
      <w:bookmarkEnd w:id="410"/>
      <w:bookmarkEnd w:id="411"/>
      <w:bookmarkEnd w:id="412"/>
      <w:bookmarkEnd w:id="413"/>
      <w:r w:rsidRPr="00DC5EDE">
        <w:fldChar w:fldCharType="begin"/>
      </w:r>
      <w:r w:rsidRPr="00DC5EDE">
        <w:instrText xml:space="preserve"> TC "</w:instrText>
      </w:r>
      <w:bookmarkStart w:id="414" w:name="_Toc260286286"/>
      <w:r w:rsidRPr="00DC5EDE">
        <w:instrText>Dress Code</w:instrText>
      </w:r>
      <w:bookmarkEnd w:id="414"/>
      <w:r w:rsidRPr="00DC5EDE">
        <w:instrText xml:space="preserve">" \f C \l "1" </w:instrText>
      </w:r>
      <w:r w:rsidRPr="00DC5EDE">
        <w:fldChar w:fldCharType="end"/>
      </w:r>
    </w:p>
    <w:p w14:paraId="538E577F" w14:textId="77777777" w:rsidR="00096598" w:rsidRPr="000B77D5" w:rsidRDefault="00096598" w:rsidP="00096598">
      <w:pPr>
        <w:jc w:val="both"/>
        <w:rPr>
          <w:rFonts w:asciiTheme="majorHAnsi" w:hAnsiTheme="majorHAnsi"/>
          <w:i/>
          <w:sz w:val="24"/>
          <w:szCs w:val="24"/>
        </w:rPr>
      </w:pPr>
      <w:r w:rsidRPr="000B77D5">
        <w:rPr>
          <w:rFonts w:asciiTheme="majorHAnsi" w:hAnsiTheme="majorHAnsi"/>
          <w:sz w:val="24"/>
          <w:szCs w:val="24"/>
        </w:rPr>
        <w:t xml:space="preserve">Residents are expected to wear lab coats available from the Laundry Service when they are rounding on the wards, or out of the OR.  Male residents are expected to wear a lab coat and tie within the medical center.  Scrubs without cover are not condoned outside of the operating room suite or while traveling between medical center sites.   </w:t>
      </w:r>
      <w:r w:rsidRPr="000B77D5">
        <w:rPr>
          <w:rFonts w:asciiTheme="majorHAnsi" w:hAnsiTheme="majorHAnsi"/>
          <w:i/>
          <w:sz w:val="24"/>
          <w:szCs w:val="24"/>
        </w:rPr>
        <w:t xml:space="preserve">Even if a resident is to change scrubs before entering a hospital or operating room, it is a violation to walk into the hospital in scrubs. </w:t>
      </w:r>
    </w:p>
    <w:p w14:paraId="16BF8179" w14:textId="77777777" w:rsidR="00096598" w:rsidRPr="000B77D5" w:rsidRDefault="00096598" w:rsidP="00096598">
      <w:pPr>
        <w:jc w:val="both"/>
        <w:rPr>
          <w:rFonts w:asciiTheme="majorHAnsi" w:hAnsiTheme="majorHAnsi"/>
          <w:sz w:val="24"/>
          <w:szCs w:val="24"/>
          <w:u w:val="single"/>
        </w:rPr>
      </w:pPr>
    </w:p>
    <w:p w14:paraId="4BD6CCBB" w14:textId="77777777" w:rsidR="00096598" w:rsidRPr="00DC5EDE" w:rsidRDefault="00096598" w:rsidP="00DC5EDE">
      <w:pPr>
        <w:pStyle w:val="Heading2"/>
        <w:shd w:val="clear" w:color="auto" w:fill="ACB9CA" w:themeFill="text2" w:themeFillTint="66"/>
      </w:pPr>
      <w:bookmarkStart w:id="415" w:name="_Toc12629593"/>
      <w:bookmarkStart w:id="416" w:name="_Toc43818852"/>
      <w:bookmarkStart w:id="417" w:name="_Toc44537920"/>
      <w:bookmarkStart w:id="418" w:name="_Toc47083392"/>
      <w:r w:rsidRPr="00DC5EDE">
        <w:t>PERSONAL HEALTH AND NEEDLE STICK POLICY</w:t>
      </w:r>
      <w:bookmarkEnd w:id="415"/>
      <w:bookmarkEnd w:id="416"/>
      <w:bookmarkEnd w:id="417"/>
      <w:bookmarkEnd w:id="418"/>
      <w:r w:rsidRPr="00DC5EDE">
        <w:fldChar w:fldCharType="begin"/>
      </w:r>
      <w:r w:rsidRPr="00DC5EDE">
        <w:instrText xml:space="preserve"> TC "</w:instrText>
      </w:r>
      <w:bookmarkStart w:id="419" w:name="_Toc260286288"/>
      <w:r w:rsidRPr="00DC5EDE">
        <w:instrText>PERSONAL HEALTH AND NEEDLE STICK POLICY</w:instrText>
      </w:r>
      <w:bookmarkEnd w:id="419"/>
      <w:r w:rsidRPr="00DC5EDE">
        <w:instrText xml:space="preserve">" \f C \l "1" </w:instrText>
      </w:r>
      <w:r w:rsidRPr="00DC5EDE">
        <w:fldChar w:fldCharType="end"/>
      </w:r>
    </w:p>
    <w:p w14:paraId="617EC8A6" w14:textId="4ABAEDE8" w:rsidR="00096598" w:rsidRPr="000B77D5" w:rsidRDefault="00096598" w:rsidP="00096598">
      <w:pPr>
        <w:jc w:val="both"/>
        <w:rPr>
          <w:rFonts w:asciiTheme="majorHAnsi" w:hAnsiTheme="majorHAnsi"/>
          <w:b/>
          <w:sz w:val="24"/>
          <w:szCs w:val="24"/>
        </w:rPr>
      </w:pPr>
      <w:r w:rsidRPr="000B77D5">
        <w:rPr>
          <w:rFonts w:asciiTheme="majorHAnsi" w:hAnsiTheme="majorHAnsi"/>
          <w:b/>
          <w:sz w:val="24"/>
          <w:szCs w:val="24"/>
        </w:rPr>
        <w:t>The resident must follow hospital and medical school policy whenever there is a personal injury, exposure, or needle stick sustained during patient care activities.   The resident must inform their supervisor and call employee health at WMC immediately at the following numbers.  The Urology department office must be notified the day of or the following business day in order to avoid billing issues.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410"/>
      </w:tblGrid>
      <w:tr w:rsidR="00096598" w:rsidRPr="000B77D5" w14:paraId="78D065ED" w14:textId="77777777" w:rsidTr="00DC5EDE">
        <w:tc>
          <w:tcPr>
            <w:tcW w:w="5575" w:type="dxa"/>
            <w:shd w:val="clear" w:color="auto" w:fill="auto"/>
          </w:tcPr>
          <w:p w14:paraId="57E466F0" w14:textId="77777777" w:rsidR="00096598" w:rsidRPr="000B77D5" w:rsidRDefault="00096598" w:rsidP="005617AD">
            <w:pPr>
              <w:spacing w:after="200" w:line="276" w:lineRule="auto"/>
              <w:jc w:val="both"/>
              <w:rPr>
                <w:rFonts w:asciiTheme="majorHAnsi" w:eastAsia="Calibri" w:hAnsiTheme="majorHAnsi"/>
                <w:b/>
                <w:sz w:val="24"/>
                <w:szCs w:val="24"/>
              </w:rPr>
            </w:pPr>
            <w:r w:rsidRPr="000B77D5">
              <w:rPr>
                <w:rFonts w:asciiTheme="majorHAnsi" w:eastAsia="Calibri" w:hAnsiTheme="majorHAnsi"/>
                <w:b/>
                <w:sz w:val="24"/>
                <w:szCs w:val="24"/>
              </w:rPr>
              <w:t>Daytime (0730-1430 M-F) Occupational Health Center</w:t>
            </w:r>
          </w:p>
        </w:tc>
        <w:tc>
          <w:tcPr>
            <w:tcW w:w="4410" w:type="dxa"/>
            <w:shd w:val="clear" w:color="auto" w:fill="auto"/>
          </w:tcPr>
          <w:p w14:paraId="704DEED5" w14:textId="77777777" w:rsidR="00096598" w:rsidRPr="000B77D5" w:rsidRDefault="00096598" w:rsidP="005617AD">
            <w:pPr>
              <w:spacing w:after="200" w:line="276" w:lineRule="auto"/>
              <w:jc w:val="both"/>
              <w:rPr>
                <w:rFonts w:asciiTheme="majorHAnsi" w:eastAsia="Calibri" w:hAnsiTheme="majorHAnsi"/>
                <w:b/>
                <w:sz w:val="24"/>
                <w:szCs w:val="24"/>
              </w:rPr>
            </w:pPr>
            <w:r w:rsidRPr="000B77D5">
              <w:rPr>
                <w:rFonts w:asciiTheme="majorHAnsi" w:eastAsia="Calibri" w:hAnsiTheme="majorHAnsi"/>
                <w:b/>
                <w:sz w:val="24"/>
                <w:szCs w:val="24"/>
              </w:rPr>
              <w:t>914-493-8580</w:t>
            </w:r>
          </w:p>
        </w:tc>
      </w:tr>
      <w:tr w:rsidR="00096598" w:rsidRPr="000B77D5" w14:paraId="15DE011C" w14:textId="77777777" w:rsidTr="00DC5EDE">
        <w:tc>
          <w:tcPr>
            <w:tcW w:w="5575" w:type="dxa"/>
            <w:shd w:val="clear" w:color="auto" w:fill="auto"/>
          </w:tcPr>
          <w:p w14:paraId="6DE31B5F" w14:textId="77777777" w:rsidR="00096598" w:rsidRPr="000B77D5" w:rsidRDefault="00096598" w:rsidP="005617AD">
            <w:pPr>
              <w:spacing w:after="200" w:line="276" w:lineRule="auto"/>
              <w:jc w:val="both"/>
              <w:rPr>
                <w:rFonts w:asciiTheme="majorHAnsi" w:eastAsia="Calibri" w:hAnsiTheme="majorHAnsi"/>
                <w:b/>
                <w:sz w:val="24"/>
                <w:szCs w:val="24"/>
              </w:rPr>
            </w:pPr>
            <w:r w:rsidRPr="000B77D5">
              <w:rPr>
                <w:rFonts w:asciiTheme="majorHAnsi" w:eastAsia="Calibri" w:hAnsiTheme="majorHAnsi"/>
                <w:b/>
                <w:sz w:val="24"/>
                <w:szCs w:val="24"/>
              </w:rPr>
              <w:t>After Hours/Weekend/Holidays</w:t>
            </w:r>
          </w:p>
        </w:tc>
        <w:tc>
          <w:tcPr>
            <w:tcW w:w="4410" w:type="dxa"/>
            <w:shd w:val="clear" w:color="auto" w:fill="auto"/>
          </w:tcPr>
          <w:p w14:paraId="3C9E0977" w14:textId="77777777" w:rsidR="00096598" w:rsidRPr="000B77D5" w:rsidRDefault="00096598" w:rsidP="005617AD">
            <w:pPr>
              <w:spacing w:after="200" w:line="276" w:lineRule="auto"/>
              <w:jc w:val="both"/>
              <w:rPr>
                <w:rFonts w:asciiTheme="majorHAnsi" w:eastAsia="Calibri" w:hAnsiTheme="majorHAnsi"/>
                <w:b/>
                <w:sz w:val="24"/>
                <w:szCs w:val="24"/>
              </w:rPr>
            </w:pPr>
            <w:r w:rsidRPr="000B77D5">
              <w:rPr>
                <w:rFonts w:asciiTheme="majorHAnsi" w:eastAsia="Calibri" w:hAnsiTheme="majorHAnsi"/>
                <w:b/>
                <w:sz w:val="24"/>
                <w:szCs w:val="24"/>
              </w:rPr>
              <w:t>914-493-7307</w:t>
            </w:r>
          </w:p>
        </w:tc>
      </w:tr>
    </w:tbl>
    <w:p w14:paraId="6AE5933B" w14:textId="77777777" w:rsidR="00096598" w:rsidRPr="00DC5EDE" w:rsidRDefault="00096598" w:rsidP="00DC5EDE">
      <w:pPr>
        <w:pStyle w:val="Heading2"/>
        <w:shd w:val="clear" w:color="auto" w:fill="ACB9CA" w:themeFill="text2" w:themeFillTint="66"/>
      </w:pPr>
      <w:bookmarkStart w:id="420" w:name="_Toc12629594"/>
      <w:bookmarkStart w:id="421" w:name="_Toc43818853"/>
      <w:bookmarkStart w:id="422" w:name="_Toc44537921"/>
      <w:bookmarkStart w:id="423" w:name="_Toc47083393"/>
      <w:r w:rsidRPr="00DC5EDE">
        <w:t>TECHNOLOGY, E-MAIL, INTERNET USEAGE</w:t>
      </w:r>
      <w:bookmarkEnd w:id="420"/>
      <w:bookmarkEnd w:id="421"/>
      <w:bookmarkEnd w:id="422"/>
      <w:bookmarkEnd w:id="423"/>
    </w:p>
    <w:p w14:paraId="488967C1" w14:textId="0045A8BD" w:rsidR="00096598" w:rsidRPr="00DC5EDE" w:rsidRDefault="00096598" w:rsidP="00096598">
      <w:pPr>
        <w:jc w:val="both"/>
        <w:rPr>
          <w:rFonts w:asciiTheme="majorHAnsi" w:hAnsiTheme="majorHAnsi"/>
          <w:sz w:val="24"/>
          <w:szCs w:val="24"/>
        </w:rPr>
      </w:pPr>
      <w:r w:rsidRPr="000B77D5">
        <w:rPr>
          <w:rFonts w:asciiTheme="majorHAnsi" w:hAnsiTheme="majorHAnsi"/>
          <w:sz w:val="24"/>
          <w:szCs w:val="24"/>
        </w:rPr>
        <w:t>The resident is not provided a cell phone or a personal computer.  The resident is provided a Westchester Medical Center/New York Medical College e-mail address.  The resident must inform the program coordinator of the preferred e-mail address and/or cell phone number.  Internet usage on campus must abide by the hospital policy restricted to educational and/or patient care purposes.  Information Technology support at Westchester Medical Center can be reached at 493-1543; at Metropolitan Hospital Center, 646-672-3400 and NYMC I.T. at 594-2000..</w:t>
      </w:r>
    </w:p>
    <w:p w14:paraId="5A5E21E4" w14:textId="77777777" w:rsidR="00096598" w:rsidRPr="00DC5EDE" w:rsidRDefault="00096598" w:rsidP="00DC5EDE">
      <w:pPr>
        <w:pStyle w:val="Heading2"/>
        <w:shd w:val="clear" w:color="auto" w:fill="ACB9CA" w:themeFill="text2" w:themeFillTint="66"/>
      </w:pPr>
      <w:bookmarkStart w:id="424" w:name="_Toc12629595"/>
      <w:bookmarkStart w:id="425" w:name="_Toc43818854"/>
      <w:bookmarkStart w:id="426" w:name="_Toc44537922"/>
      <w:bookmarkStart w:id="427" w:name="_Toc47083394"/>
      <w:r w:rsidRPr="00DC5EDE">
        <w:lastRenderedPageBreak/>
        <w:t>BEEPER REPLACEMENT POLICY</w:t>
      </w:r>
      <w:bookmarkEnd w:id="424"/>
      <w:bookmarkEnd w:id="425"/>
      <w:bookmarkEnd w:id="426"/>
      <w:bookmarkEnd w:id="427"/>
    </w:p>
    <w:p w14:paraId="68470C4E" w14:textId="77777777"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 xml:space="preserve">Regarding the replacement of lost beepers, a consensus policy is to use a ‘departmental charge-back system’.  In the charge-back system, all beeper losses will be charged by the hospital to the department to which it was issued.  The cost of replacement is currently $195.00, and this is usually assumed by the physician to whom the beeper has been assigned.  When reporting a lost or stolen beeper, please go immediately to Security in Westchester Medical Center.  Replacements for long-range beepers are usually filled within two weeks, in-house replacements may take a little longer.  </w:t>
      </w:r>
    </w:p>
    <w:p w14:paraId="08AFFC6F" w14:textId="77777777" w:rsidR="00096598" w:rsidRPr="00DC5EDE" w:rsidRDefault="00096598" w:rsidP="00DC5EDE">
      <w:pPr>
        <w:pStyle w:val="Heading2"/>
        <w:shd w:val="clear" w:color="auto" w:fill="ACB9CA" w:themeFill="text2" w:themeFillTint="66"/>
      </w:pPr>
      <w:bookmarkStart w:id="428" w:name="_Toc12629596"/>
      <w:bookmarkStart w:id="429" w:name="_Toc43818855"/>
      <w:bookmarkStart w:id="430" w:name="_Toc44537923"/>
      <w:bookmarkStart w:id="431" w:name="_Toc47083395"/>
      <w:r w:rsidRPr="00DC5EDE">
        <w:t>CRITICAL CARE BEEPER POLICY</w:t>
      </w:r>
      <w:bookmarkEnd w:id="428"/>
      <w:bookmarkEnd w:id="429"/>
      <w:bookmarkEnd w:id="430"/>
      <w:bookmarkEnd w:id="431"/>
    </w:p>
    <w:p w14:paraId="112358BC" w14:textId="0B670AC5"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 xml:space="preserve">  Beeper 5002 is a ‘critical care’ beeper and is used by the hospital and care givers to inform the urology department of critical care issues such as critical lab abnormalities, emergent consultations, codes that affect urology, etc.   The beeper can at no time be left unattended.  There must be a person who can always carry the 5002 beeper and answer pages to it.  It is a resident’s responsibility to personally assign and hand off the 5002 beeper to another caregiver prior to the resident scrubbing into a case.  It is not permissible to have an operating room nurse return pages while the resident assigned to the beeper is scrubbed.   </w:t>
      </w:r>
    </w:p>
    <w:p w14:paraId="140FEEB4" w14:textId="77777777" w:rsidR="00096598" w:rsidRPr="000B77D5" w:rsidRDefault="00096598" w:rsidP="00DC5EDE">
      <w:pPr>
        <w:pStyle w:val="Heading2"/>
        <w:shd w:val="clear" w:color="auto" w:fill="ACB9CA" w:themeFill="text2" w:themeFillTint="66"/>
        <w:rPr>
          <w:sz w:val="24"/>
          <w:szCs w:val="24"/>
        </w:rPr>
      </w:pPr>
      <w:bookmarkStart w:id="432" w:name="_Toc12629597"/>
      <w:bookmarkStart w:id="433" w:name="_Toc43818856"/>
      <w:bookmarkStart w:id="434" w:name="_Toc44537924"/>
      <w:bookmarkStart w:id="435" w:name="_Toc47083396"/>
      <w:r w:rsidRPr="000B77D5">
        <w:rPr>
          <w:sz w:val="24"/>
          <w:szCs w:val="24"/>
        </w:rPr>
        <w:t>TRAVEL EXPENSE REIMBURSEMENT FORMS</w:t>
      </w:r>
      <w:bookmarkEnd w:id="432"/>
      <w:bookmarkEnd w:id="433"/>
      <w:bookmarkEnd w:id="434"/>
      <w:bookmarkEnd w:id="435"/>
      <w:r w:rsidRPr="000B77D5">
        <w:rPr>
          <w:sz w:val="24"/>
          <w:szCs w:val="24"/>
        </w:rPr>
        <w:t xml:space="preserve"> </w:t>
      </w:r>
    </w:p>
    <w:p w14:paraId="42453107" w14:textId="77777777" w:rsidR="00096598" w:rsidRPr="000B77D5" w:rsidRDefault="00096598" w:rsidP="00DC5EDE">
      <w:pPr>
        <w:spacing w:line="240" w:lineRule="auto"/>
        <w:jc w:val="both"/>
        <w:rPr>
          <w:rFonts w:asciiTheme="majorHAnsi" w:hAnsiTheme="majorHAnsi"/>
          <w:sz w:val="24"/>
          <w:szCs w:val="24"/>
        </w:rPr>
      </w:pPr>
    </w:p>
    <w:p w14:paraId="2C790084" w14:textId="63DA4966" w:rsidR="00096598" w:rsidRPr="000B77D5" w:rsidRDefault="00096598" w:rsidP="00DC5EDE">
      <w:pPr>
        <w:pStyle w:val="Heading2"/>
        <w:shd w:val="clear" w:color="auto" w:fill="ACB9CA" w:themeFill="text2" w:themeFillTint="66"/>
        <w:rPr>
          <w:sz w:val="24"/>
          <w:szCs w:val="24"/>
        </w:rPr>
      </w:pPr>
      <w:bookmarkStart w:id="436" w:name="_Toc12629598"/>
      <w:bookmarkStart w:id="437" w:name="_Toc43818857"/>
      <w:bookmarkStart w:id="438" w:name="_Toc44537925"/>
      <w:bookmarkStart w:id="439" w:name="_Toc47083397"/>
      <w:r w:rsidRPr="000B77D5">
        <w:rPr>
          <w:sz w:val="24"/>
          <w:szCs w:val="24"/>
        </w:rPr>
        <w:t>WMC SPONSORED CONFERENCE: REIMBURSEMENT FOR GME TRAVE</w:t>
      </w:r>
      <w:bookmarkEnd w:id="436"/>
      <w:bookmarkEnd w:id="437"/>
      <w:r w:rsidR="00DC5EDE">
        <w:rPr>
          <w:sz w:val="24"/>
          <w:szCs w:val="24"/>
        </w:rPr>
        <w:t>L</w:t>
      </w:r>
      <w:bookmarkEnd w:id="438"/>
      <w:bookmarkEnd w:id="439"/>
    </w:p>
    <w:p w14:paraId="39159069" w14:textId="77777777"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The GME office at WMC sponsors the following:</w:t>
      </w:r>
    </w:p>
    <w:p w14:paraId="0B51D86D" w14:textId="77777777" w:rsidR="00096598" w:rsidRPr="000B77D5" w:rsidRDefault="00096598" w:rsidP="00FA5E39">
      <w:pPr>
        <w:widowControl w:val="0"/>
        <w:numPr>
          <w:ilvl w:val="1"/>
          <w:numId w:val="22"/>
        </w:numPr>
        <w:spacing w:after="0" w:line="240" w:lineRule="auto"/>
        <w:jc w:val="both"/>
        <w:rPr>
          <w:rFonts w:asciiTheme="majorHAnsi" w:hAnsiTheme="majorHAnsi"/>
          <w:sz w:val="24"/>
          <w:szCs w:val="24"/>
        </w:rPr>
      </w:pPr>
      <w:r w:rsidRPr="000B77D5">
        <w:rPr>
          <w:rFonts w:asciiTheme="majorHAnsi" w:hAnsiTheme="majorHAnsi"/>
          <w:sz w:val="24"/>
          <w:szCs w:val="24"/>
        </w:rPr>
        <w:t xml:space="preserve"> AUA Fundamentals in Learning</w:t>
      </w:r>
    </w:p>
    <w:p w14:paraId="1432E4D3" w14:textId="7EFFDD5A" w:rsidR="00096598" w:rsidRPr="00DC5EDE" w:rsidRDefault="00096598" w:rsidP="00FA5E39">
      <w:pPr>
        <w:widowControl w:val="0"/>
        <w:numPr>
          <w:ilvl w:val="1"/>
          <w:numId w:val="22"/>
        </w:numPr>
        <w:spacing w:after="0" w:line="240" w:lineRule="auto"/>
        <w:jc w:val="both"/>
        <w:rPr>
          <w:rFonts w:asciiTheme="majorHAnsi" w:hAnsiTheme="majorHAnsi"/>
          <w:sz w:val="24"/>
          <w:szCs w:val="24"/>
        </w:rPr>
      </w:pPr>
      <w:r w:rsidRPr="000B77D5">
        <w:rPr>
          <w:rFonts w:asciiTheme="majorHAnsi" w:hAnsiTheme="majorHAnsi"/>
          <w:sz w:val="24"/>
          <w:szCs w:val="24"/>
        </w:rPr>
        <w:t>AUA Annual Meeting – First Author presentations</w:t>
      </w:r>
    </w:p>
    <w:p w14:paraId="7F812FA4" w14:textId="77777777" w:rsidR="00096598" w:rsidRPr="000B77D5" w:rsidRDefault="00096598" w:rsidP="00FA5E39">
      <w:pPr>
        <w:widowControl w:val="0"/>
        <w:numPr>
          <w:ilvl w:val="0"/>
          <w:numId w:val="22"/>
        </w:numPr>
        <w:spacing w:after="0" w:line="240" w:lineRule="auto"/>
        <w:jc w:val="both"/>
        <w:rPr>
          <w:rFonts w:asciiTheme="majorHAnsi" w:hAnsiTheme="majorHAnsi"/>
          <w:sz w:val="24"/>
          <w:szCs w:val="24"/>
        </w:rPr>
      </w:pPr>
      <w:r w:rsidRPr="000B77D5">
        <w:rPr>
          <w:rFonts w:asciiTheme="majorHAnsi" w:hAnsiTheme="majorHAnsi"/>
          <w:sz w:val="24"/>
          <w:szCs w:val="24"/>
        </w:rPr>
        <w:t>All travel requests must be submitted for approval TWO MONTHS prior to travel.  A TRAVEL AUTHORIZATION FORM must be submitted for approval.  Upon return, the resident must submit a travel voucher with all original receipts attached.  You must share hotel room if more than one resident is attending the conference.  The processing of travel requests and vouchers is handled by the Department Administrator (see expenditure guidelines).</w:t>
      </w:r>
    </w:p>
    <w:p w14:paraId="1A0DA13D" w14:textId="77777777" w:rsidR="00096598" w:rsidRPr="000B77D5" w:rsidRDefault="00096598" w:rsidP="00FA5E39">
      <w:pPr>
        <w:widowControl w:val="0"/>
        <w:numPr>
          <w:ilvl w:val="0"/>
          <w:numId w:val="22"/>
        </w:numPr>
        <w:spacing w:after="0" w:line="240" w:lineRule="auto"/>
        <w:jc w:val="both"/>
        <w:rPr>
          <w:rFonts w:asciiTheme="majorHAnsi" w:hAnsiTheme="majorHAnsi"/>
          <w:sz w:val="24"/>
          <w:szCs w:val="24"/>
        </w:rPr>
      </w:pPr>
      <w:r w:rsidRPr="000B77D5">
        <w:rPr>
          <w:rFonts w:asciiTheme="majorHAnsi" w:hAnsiTheme="majorHAnsi"/>
          <w:sz w:val="24"/>
          <w:szCs w:val="24"/>
        </w:rPr>
        <w:t>As soon as you receive acceptance of a paper for presentation you will need to submit the following to the Urology Department office and adhere to the following WMC GME Guidelines for reimbursement:</w:t>
      </w:r>
    </w:p>
    <w:p w14:paraId="17EF61FA" w14:textId="77777777" w:rsidR="00096598" w:rsidRPr="000B77D5" w:rsidRDefault="00096598" w:rsidP="00DC5EDE">
      <w:pPr>
        <w:ind w:left="360"/>
        <w:jc w:val="both"/>
        <w:rPr>
          <w:rFonts w:asciiTheme="majorHAnsi" w:hAnsiTheme="majorHAnsi"/>
          <w:sz w:val="24"/>
          <w:szCs w:val="24"/>
        </w:rPr>
      </w:pPr>
    </w:p>
    <w:p w14:paraId="558E6BDE"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 xml:space="preserve"> All work-related travel must be pre-approved by the VP (or above) responsible for the respective department prior to the event, meeting, or conference (see </w:t>
      </w:r>
      <w:r w:rsidRPr="000B77D5">
        <w:rPr>
          <w:rFonts w:asciiTheme="majorHAnsi" w:hAnsiTheme="majorHAnsi"/>
          <w:i/>
          <w:sz w:val="24"/>
          <w:szCs w:val="24"/>
        </w:rPr>
        <w:t>Attachment A</w:t>
      </w:r>
      <w:r w:rsidRPr="000B77D5">
        <w:rPr>
          <w:rFonts w:asciiTheme="majorHAnsi" w:hAnsiTheme="majorHAnsi"/>
          <w:sz w:val="24"/>
          <w:szCs w:val="24"/>
        </w:rPr>
        <w:t>).</w:t>
      </w:r>
    </w:p>
    <w:p w14:paraId="53CCF864" w14:textId="77777777" w:rsidR="00096598" w:rsidRPr="000B77D5" w:rsidRDefault="00096598" w:rsidP="00096598">
      <w:pPr>
        <w:ind w:left="720"/>
        <w:jc w:val="both"/>
        <w:rPr>
          <w:rFonts w:asciiTheme="majorHAnsi" w:hAnsiTheme="majorHAnsi"/>
          <w:sz w:val="24"/>
          <w:szCs w:val="24"/>
        </w:rPr>
      </w:pPr>
    </w:p>
    <w:p w14:paraId="7961FEDF" w14:textId="5232987D" w:rsidR="00096598" w:rsidRPr="000B77D5" w:rsidRDefault="00096598" w:rsidP="00096598">
      <w:pPr>
        <w:ind w:left="720"/>
        <w:jc w:val="both"/>
        <w:rPr>
          <w:rFonts w:asciiTheme="majorHAnsi" w:hAnsiTheme="majorHAnsi"/>
          <w:sz w:val="24"/>
          <w:szCs w:val="24"/>
        </w:rPr>
      </w:pPr>
      <w:r w:rsidRPr="000B77D5">
        <w:rPr>
          <w:rFonts w:asciiTheme="majorHAnsi" w:hAnsiTheme="majorHAnsi"/>
          <w:noProof/>
          <w:sz w:val="24"/>
          <w:szCs w:val="24"/>
        </w:rPr>
        <mc:AlternateContent>
          <mc:Choice Requires="wps">
            <w:drawing>
              <wp:anchor distT="45720" distB="45720" distL="114300" distR="114300" simplePos="0" relativeHeight="251679744" behindDoc="0" locked="0" layoutInCell="1" allowOverlap="1" wp14:anchorId="5B059558" wp14:editId="6E266661">
                <wp:simplePos x="0" y="0"/>
                <wp:positionH relativeFrom="column">
                  <wp:posOffset>-485775</wp:posOffset>
                </wp:positionH>
                <wp:positionV relativeFrom="paragraph">
                  <wp:posOffset>390525</wp:posOffset>
                </wp:positionV>
                <wp:extent cx="1032510" cy="629920"/>
                <wp:effectExtent l="19050" t="19050" r="34290" b="4635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62992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46607C25" w14:textId="77777777" w:rsidR="005617AD" w:rsidRPr="00B67A1A" w:rsidRDefault="005617AD" w:rsidP="00096598">
                            <w:pPr>
                              <w:pStyle w:val="Heading1"/>
                              <w:shd w:val="clear" w:color="auto" w:fill="A6A6A6"/>
                              <w:rPr>
                                <w:rFonts w:ascii="Calibri" w:hAnsi="Calibri"/>
                                <w:sz w:val="20"/>
                              </w:rPr>
                            </w:pPr>
                            <w:bookmarkStart w:id="440" w:name="_Toc12629599"/>
                            <w:bookmarkStart w:id="441" w:name="_Toc43818858"/>
                            <w:bookmarkStart w:id="442" w:name="_Toc44537926"/>
                            <w:bookmarkStart w:id="443" w:name="_Toc47083398"/>
                            <w:r w:rsidRPr="00B67A1A">
                              <w:rPr>
                                <w:rFonts w:ascii="Calibri" w:hAnsi="Calibri"/>
                                <w:sz w:val="20"/>
                              </w:rPr>
                              <w:t>FORM 1:  Attachment A</w:t>
                            </w:r>
                            <w:bookmarkEnd w:id="440"/>
                            <w:bookmarkEnd w:id="441"/>
                            <w:bookmarkEnd w:id="442"/>
                            <w:bookmarkEnd w:id="44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059558" id="Text Box 32" o:spid="_x0000_s1030" type="#_x0000_t202" style="position:absolute;left:0;text-align:left;margin-left:-38.25pt;margin-top:30.75pt;width:81.3pt;height:49.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" fillcolor="#ffc000" strokecolor="#f2f2f2" strokeweight="3pt">
                <v:shadow on="t" color="#7f5f00" opacity=".5" offset="1pt"/>
                <v:textbox style="mso-fit-shape-to-text:t">
                  <w:txbxContent>
                    <w:p w14:paraId="46607C25" w14:textId="77777777" w:rsidR="005617AD" w:rsidRPr="00B67A1A" w:rsidRDefault="005617AD" w:rsidP="00096598">
                      <w:pPr>
                        <w:pStyle w:val="Heading1"/>
                        <w:shd w:val="clear" w:color="auto" w:fill="A6A6A6"/>
                        <w:rPr>
                          <w:rFonts w:ascii="Calibri" w:hAnsi="Calibri"/>
                          <w:sz w:val="20"/>
                        </w:rPr>
                      </w:pPr>
                      <w:bookmarkStart w:id="444" w:name="_Toc12629599"/>
                      <w:bookmarkStart w:id="445" w:name="_Toc43818858"/>
                      <w:bookmarkStart w:id="446" w:name="_Toc44537926"/>
                      <w:bookmarkStart w:id="447" w:name="_Toc47083398"/>
                      <w:r w:rsidRPr="00B67A1A">
                        <w:rPr>
                          <w:rFonts w:ascii="Calibri" w:hAnsi="Calibri"/>
                          <w:sz w:val="20"/>
                        </w:rPr>
                        <w:t>FORM 1:  Attachment A</w:t>
                      </w:r>
                      <w:bookmarkEnd w:id="444"/>
                      <w:bookmarkEnd w:id="445"/>
                      <w:bookmarkEnd w:id="446"/>
                      <w:bookmarkEnd w:id="447"/>
                    </w:p>
                  </w:txbxContent>
                </v:textbox>
                <w10:wrap type="square"/>
              </v:shape>
            </w:pict>
          </mc:Fallback>
        </mc:AlternateContent>
      </w:r>
      <w:r w:rsidRPr="000B77D5">
        <w:rPr>
          <w:rFonts w:asciiTheme="majorHAnsi" w:hAnsiTheme="majorHAnsi"/>
          <w:noProof/>
          <w:sz w:val="24"/>
          <w:szCs w:val="24"/>
        </w:rPr>
        <mc:AlternateContent>
          <mc:Choice Requires="wps">
            <w:drawing>
              <wp:anchor distT="91440" distB="91440" distL="114300" distR="114300" simplePos="0" relativeHeight="251678720" behindDoc="0" locked="0" layoutInCell="1" allowOverlap="1" wp14:anchorId="003F3B72" wp14:editId="7CCD7548">
                <wp:simplePos x="0" y="0"/>
                <wp:positionH relativeFrom="page">
                  <wp:posOffset>742950</wp:posOffset>
                </wp:positionH>
                <wp:positionV relativeFrom="paragraph">
                  <wp:posOffset>-384175</wp:posOffset>
                </wp:positionV>
                <wp:extent cx="3652520" cy="721360"/>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7213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99000" w14:textId="77777777" w:rsidR="005617AD" w:rsidRPr="001B21AB" w:rsidRDefault="005617AD" w:rsidP="00096598">
                            <w:pPr>
                              <w:pBdr>
                                <w:top w:val="single" w:sz="24" w:space="8" w:color="5B9BD5"/>
                                <w:bottom w:val="single" w:sz="24" w:space="8" w:color="5B9BD5"/>
                              </w:pBdr>
                              <w:rPr>
                                <w:i/>
                                <w:iCs/>
                                <w:color w:val="5B9BD5"/>
                                <w:sz w:val="16"/>
                                <w:szCs w:val="16"/>
                              </w:rPr>
                            </w:pPr>
                            <w:r w:rsidRPr="001B21AB">
                              <w:rPr>
                                <w:i/>
                                <w:iCs/>
                                <w:color w:val="5B9BD5"/>
                                <w:sz w:val="16"/>
                                <w:szCs w:val="16"/>
                                <w:highlight w:val="yellow"/>
                              </w:rPr>
                              <w:t>BEFORE CONFERENCE:  The following 2 forms below will need to be filled out by the resident/fellow and returned to the Urology Department office:  Administrator</w:t>
                            </w:r>
                            <w:r w:rsidRPr="001B21AB">
                              <w:rPr>
                                <w:i/>
                                <w:iCs/>
                                <w:color w:val="5B9BD5"/>
                                <w:sz w:val="16"/>
                                <w:szCs w:val="16"/>
                              </w:rPr>
                              <w:t xml:space="preserve"> to be processed.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3F3B72" id="Text Box 31" o:spid="_x0000_s1031" type="#_x0000_t202" style="position:absolute;left:0;text-align:left;margin-left:58.5pt;margin-top:-30.25pt;width:287.6pt;height:56.8pt;z-index:2516787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" fillcolor="yellow" stroked="f">
                <v:textbox style="mso-fit-shape-to-text:t">
                  <w:txbxContent>
                    <w:p w14:paraId="2F399000" w14:textId="77777777" w:rsidR="005617AD" w:rsidRPr="001B21AB" w:rsidRDefault="005617AD" w:rsidP="00096598">
                      <w:pPr>
                        <w:pBdr>
                          <w:top w:val="single" w:sz="24" w:space="8" w:color="5B9BD5"/>
                          <w:bottom w:val="single" w:sz="24" w:space="8" w:color="5B9BD5"/>
                        </w:pBdr>
                        <w:rPr>
                          <w:i/>
                          <w:iCs/>
                          <w:color w:val="5B9BD5"/>
                          <w:sz w:val="16"/>
                          <w:szCs w:val="16"/>
                        </w:rPr>
                      </w:pPr>
                      <w:r w:rsidRPr="001B21AB">
                        <w:rPr>
                          <w:i/>
                          <w:iCs/>
                          <w:color w:val="5B9BD5"/>
                          <w:sz w:val="16"/>
                          <w:szCs w:val="16"/>
                          <w:highlight w:val="yellow"/>
                        </w:rPr>
                        <w:t>BEFORE CONFERENCE:  The following 2 forms below will need to be filled out by the resident/fellow and returned to the Urology Department office:  Administrator</w:t>
                      </w:r>
                      <w:r w:rsidRPr="001B21AB">
                        <w:rPr>
                          <w:i/>
                          <w:iCs/>
                          <w:color w:val="5B9BD5"/>
                          <w:sz w:val="16"/>
                          <w:szCs w:val="16"/>
                        </w:rPr>
                        <w:t xml:space="preserve"> to be processed.</w:t>
                      </w:r>
                    </w:p>
                  </w:txbxContent>
                </v:textbox>
                <w10:wrap type="topAndBottom" anchorx="page"/>
              </v:shape>
            </w:pict>
          </mc:Fallback>
        </mc:AlternateContent>
      </w:r>
      <w:r w:rsidRPr="000B77D5">
        <w:rPr>
          <w:rFonts w:asciiTheme="majorHAnsi" w:hAnsiTheme="majorHAnsi"/>
          <w:noProof/>
          <w:sz w:val="24"/>
          <w:szCs w:val="24"/>
        </w:rPr>
        <w:drawing>
          <wp:inline distT="0" distB="0" distL="0" distR="0" wp14:anchorId="5B38EB5F" wp14:editId="57C1572F">
            <wp:extent cx="5476875" cy="5334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6875" cy="5334000"/>
                    </a:xfrm>
                    <a:prstGeom prst="rect">
                      <a:avLst/>
                    </a:prstGeom>
                    <a:noFill/>
                    <a:ln>
                      <a:noFill/>
                    </a:ln>
                  </pic:spPr>
                </pic:pic>
              </a:graphicData>
            </a:graphic>
          </wp:inline>
        </w:drawing>
      </w:r>
    </w:p>
    <w:p w14:paraId="3F7BBC74" w14:textId="0162682A" w:rsidR="00096598" w:rsidRPr="000B77D5" w:rsidRDefault="00096598" w:rsidP="00096598">
      <w:pPr>
        <w:ind w:left="720"/>
        <w:jc w:val="both"/>
        <w:rPr>
          <w:rFonts w:asciiTheme="majorHAnsi" w:hAnsiTheme="majorHAnsi"/>
          <w:sz w:val="24"/>
          <w:szCs w:val="24"/>
        </w:rPr>
      </w:pPr>
      <w:r w:rsidRPr="000B77D5">
        <w:rPr>
          <w:rFonts w:asciiTheme="majorHAnsi" w:hAnsiTheme="majorHAnsi"/>
          <w:noProof/>
          <w:sz w:val="24"/>
          <w:szCs w:val="24"/>
        </w:rPr>
        <mc:AlternateContent>
          <mc:Choice Requires="wps">
            <w:drawing>
              <wp:anchor distT="45720" distB="45720" distL="114300" distR="114300" simplePos="0" relativeHeight="251680768" behindDoc="0" locked="0" layoutInCell="1" allowOverlap="1" wp14:anchorId="14D83C2A" wp14:editId="78E4ECEE">
                <wp:simplePos x="0" y="0"/>
                <wp:positionH relativeFrom="column">
                  <wp:posOffset>-296545</wp:posOffset>
                </wp:positionH>
                <wp:positionV relativeFrom="paragraph">
                  <wp:posOffset>-311785</wp:posOffset>
                </wp:positionV>
                <wp:extent cx="769620" cy="582930"/>
                <wp:effectExtent l="27305" t="21590" r="31750" b="527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58293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6EC98AE" w14:textId="77777777" w:rsidR="005617AD" w:rsidRPr="00B67A1A" w:rsidRDefault="005617AD" w:rsidP="00096598">
                            <w:pPr>
                              <w:pStyle w:val="Heading1"/>
                              <w:shd w:val="clear" w:color="auto" w:fill="A6A6A6"/>
                              <w:rPr>
                                <w:rFonts w:ascii="Calibri" w:hAnsi="Calibri"/>
                                <w:sz w:val="20"/>
                              </w:rPr>
                            </w:pPr>
                            <w:bookmarkStart w:id="448" w:name="_Toc12629600"/>
                            <w:bookmarkStart w:id="449" w:name="_Toc43818859"/>
                            <w:bookmarkStart w:id="450" w:name="_Toc44537927"/>
                            <w:bookmarkStart w:id="451" w:name="_Toc47083399"/>
                            <w:r w:rsidRPr="00B67A1A">
                              <w:rPr>
                                <w:rFonts w:ascii="Calibri" w:hAnsi="Calibri"/>
                                <w:sz w:val="20"/>
                              </w:rPr>
                              <w:t>FORM 2</w:t>
                            </w:r>
                            <w:bookmarkEnd w:id="448"/>
                            <w:bookmarkEnd w:id="449"/>
                            <w:bookmarkEnd w:id="450"/>
                            <w:bookmarkEnd w:id="45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83C2A" id="Text Box 30" o:spid="_x0000_s1032" type="#_x0000_t202" style="position:absolute;left:0;text-align:left;margin-left:-23.35pt;margin-top:-24.55pt;width:60.6pt;height:4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" fillcolor="#ffc000" strokecolor="#f2f2f2" strokeweight="3pt">
                <v:shadow on="t" color="#7f5f00" opacity=".5" offset="1pt"/>
                <v:textbox>
                  <w:txbxContent>
                    <w:p w14:paraId="56EC98AE" w14:textId="77777777" w:rsidR="005617AD" w:rsidRPr="00B67A1A" w:rsidRDefault="005617AD" w:rsidP="00096598">
                      <w:pPr>
                        <w:pStyle w:val="Heading1"/>
                        <w:shd w:val="clear" w:color="auto" w:fill="A6A6A6"/>
                        <w:rPr>
                          <w:rFonts w:ascii="Calibri" w:hAnsi="Calibri"/>
                          <w:sz w:val="20"/>
                        </w:rPr>
                      </w:pPr>
                      <w:bookmarkStart w:id="452" w:name="_Toc12629600"/>
                      <w:bookmarkStart w:id="453" w:name="_Toc43818859"/>
                      <w:bookmarkStart w:id="454" w:name="_Toc44537927"/>
                      <w:bookmarkStart w:id="455" w:name="_Toc47083399"/>
                      <w:r w:rsidRPr="00B67A1A">
                        <w:rPr>
                          <w:rFonts w:ascii="Calibri" w:hAnsi="Calibri"/>
                          <w:sz w:val="20"/>
                        </w:rPr>
                        <w:t>FORM 2</w:t>
                      </w:r>
                      <w:bookmarkEnd w:id="452"/>
                      <w:bookmarkEnd w:id="453"/>
                      <w:bookmarkEnd w:id="454"/>
                      <w:bookmarkEnd w:id="455"/>
                    </w:p>
                  </w:txbxContent>
                </v:textbox>
                <w10:wrap type="square"/>
              </v:shape>
            </w:pict>
          </mc:Fallback>
        </mc:AlternateContent>
      </w:r>
    </w:p>
    <w:p w14:paraId="08F98955" w14:textId="77777777" w:rsidR="00096598" w:rsidRPr="000B77D5" w:rsidRDefault="00096598" w:rsidP="00096598">
      <w:pPr>
        <w:ind w:left="720"/>
        <w:jc w:val="both"/>
        <w:rPr>
          <w:rFonts w:asciiTheme="majorHAnsi" w:hAnsiTheme="majorHAnsi"/>
          <w:sz w:val="24"/>
          <w:szCs w:val="24"/>
        </w:rPr>
      </w:pPr>
    </w:p>
    <w:p w14:paraId="68163787" w14:textId="34BB589C" w:rsidR="00096598" w:rsidRPr="000B77D5" w:rsidRDefault="00096598" w:rsidP="00096598">
      <w:pPr>
        <w:ind w:left="720"/>
        <w:jc w:val="both"/>
        <w:rPr>
          <w:rFonts w:asciiTheme="majorHAnsi" w:hAnsiTheme="majorHAnsi"/>
          <w:sz w:val="24"/>
          <w:szCs w:val="24"/>
        </w:rPr>
      </w:pPr>
      <w:r w:rsidRPr="000B77D5">
        <w:rPr>
          <w:rFonts w:asciiTheme="majorHAnsi" w:hAnsiTheme="majorHAnsi"/>
          <w:noProof/>
          <w:sz w:val="24"/>
          <w:szCs w:val="24"/>
        </w:rPr>
        <w:lastRenderedPageBreak/>
        <w:drawing>
          <wp:inline distT="0" distB="0" distL="0" distR="0" wp14:anchorId="31AA72E1" wp14:editId="6E46031A">
            <wp:extent cx="5429250" cy="5495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0" cy="5495925"/>
                    </a:xfrm>
                    <a:prstGeom prst="rect">
                      <a:avLst/>
                    </a:prstGeom>
                    <a:noFill/>
                    <a:ln>
                      <a:noFill/>
                    </a:ln>
                  </pic:spPr>
                </pic:pic>
              </a:graphicData>
            </a:graphic>
          </wp:inline>
        </w:drawing>
      </w:r>
      <w:r w:rsidRPr="000B77D5">
        <w:rPr>
          <w:rFonts w:asciiTheme="majorHAnsi" w:hAnsiTheme="majorHAnsi"/>
          <w:sz w:val="24"/>
          <w:szCs w:val="24"/>
        </w:rPr>
        <w:t xml:space="preserve"> </w:t>
      </w:r>
      <w:r w:rsidRPr="000B77D5">
        <w:rPr>
          <w:rFonts w:asciiTheme="majorHAnsi" w:hAnsiTheme="majorHAnsi"/>
          <w:sz w:val="24"/>
          <w:szCs w:val="24"/>
        </w:rPr>
        <w:br w:type="page"/>
      </w:r>
    </w:p>
    <w:p w14:paraId="375D11FB" w14:textId="77777777" w:rsidR="00096598" w:rsidRPr="00DC5EDE" w:rsidRDefault="00096598" w:rsidP="00DC5EDE">
      <w:pPr>
        <w:spacing w:after="0"/>
        <w:ind w:left="720"/>
        <w:jc w:val="both"/>
        <w:rPr>
          <w:rFonts w:asciiTheme="majorHAnsi" w:hAnsiTheme="majorHAnsi"/>
          <w:color w:val="auto"/>
          <w:sz w:val="24"/>
          <w:szCs w:val="24"/>
        </w:rPr>
      </w:pPr>
      <w:r w:rsidRPr="00DC5EDE">
        <w:rPr>
          <w:rFonts w:asciiTheme="majorHAnsi" w:hAnsiTheme="majorHAnsi"/>
          <w:color w:val="auto"/>
          <w:sz w:val="24"/>
          <w:szCs w:val="24"/>
        </w:rPr>
        <w:lastRenderedPageBreak/>
        <w:t>Travel must have specific value to the program objectives of the particular department and result in an overall benefit to WMC.</w:t>
      </w:r>
    </w:p>
    <w:p w14:paraId="08879F28" w14:textId="77777777" w:rsidR="00096598" w:rsidRPr="00DC5EDE" w:rsidRDefault="00096598" w:rsidP="00DC5EDE">
      <w:pPr>
        <w:spacing w:after="0"/>
        <w:ind w:left="720"/>
        <w:jc w:val="both"/>
        <w:rPr>
          <w:rFonts w:asciiTheme="majorHAnsi" w:hAnsiTheme="majorHAnsi"/>
          <w:color w:val="auto"/>
          <w:sz w:val="24"/>
          <w:szCs w:val="24"/>
        </w:rPr>
      </w:pPr>
    </w:p>
    <w:p w14:paraId="55F17442" w14:textId="77777777" w:rsidR="00096598" w:rsidRPr="00DC5EDE" w:rsidRDefault="00096598" w:rsidP="00DC5EDE">
      <w:pPr>
        <w:spacing w:after="0"/>
        <w:ind w:left="720"/>
        <w:jc w:val="both"/>
        <w:rPr>
          <w:rFonts w:asciiTheme="majorHAnsi" w:hAnsiTheme="majorHAnsi"/>
          <w:color w:val="auto"/>
          <w:sz w:val="24"/>
          <w:szCs w:val="24"/>
        </w:rPr>
      </w:pPr>
      <w:r w:rsidRPr="00DC5EDE">
        <w:rPr>
          <w:rFonts w:asciiTheme="majorHAnsi" w:hAnsiTheme="majorHAnsi"/>
          <w:color w:val="auto"/>
          <w:sz w:val="24"/>
          <w:szCs w:val="24"/>
        </w:rPr>
        <w:t>Approving personnel have the responsibility to disallow unauthorized expenses.</w:t>
      </w:r>
    </w:p>
    <w:p w14:paraId="2B05E0B1" w14:textId="77777777" w:rsidR="00096598" w:rsidRPr="00DC5EDE" w:rsidRDefault="00096598" w:rsidP="00DC5EDE">
      <w:pPr>
        <w:spacing w:after="0"/>
        <w:ind w:left="720"/>
        <w:jc w:val="both"/>
        <w:rPr>
          <w:rFonts w:asciiTheme="majorHAnsi" w:hAnsiTheme="majorHAnsi"/>
          <w:color w:val="auto"/>
          <w:sz w:val="24"/>
          <w:szCs w:val="24"/>
        </w:rPr>
      </w:pPr>
    </w:p>
    <w:p w14:paraId="1B89C28A" w14:textId="77777777" w:rsidR="00096598" w:rsidRPr="00DC5EDE" w:rsidRDefault="00096598" w:rsidP="00DC5EDE">
      <w:pPr>
        <w:spacing w:after="0"/>
        <w:ind w:left="720"/>
        <w:jc w:val="both"/>
        <w:rPr>
          <w:rFonts w:asciiTheme="majorHAnsi" w:hAnsiTheme="majorHAnsi"/>
          <w:color w:val="auto"/>
          <w:sz w:val="24"/>
          <w:szCs w:val="24"/>
        </w:rPr>
      </w:pPr>
      <w:r w:rsidRPr="00DC5EDE">
        <w:rPr>
          <w:rFonts w:asciiTheme="majorHAnsi" w:hAnsiTheme="majorHAnsi"/>
          <w:color w:val="auto"/>
          <w:sz w:val="24"/>
          <w:szCs w:val="24"/>
        </w:rPr>
        <w:t>The WMC Travel &amp; Expense Pre-Approval Form must be submitted along with sufficient documentation, i.e., meeting agenda, conference or seminar brochure, etc., and related expenses. (See Attachment A)</w:t>
      </w:r>
    </w:p>
    <w:p w14:paraId="0EF8F29D" w14:textId="77777777" w:rsidR="00096598" w:rsidRPr="00DC5EDE" w:rsidRDefault="00096598" w:rsidP="00DC5EDE">
      <w:pPr>
        <w:spacing w:after="0"/>
        <w:ind w:left="720"/>
        <w:jc w:val="both"/>
        <w:rPr>
          <w:rFonts w:asciiTheme="majorHAnsi" w:hAnsiTheme="majorHAnsi"/>
          <w:color w:val="auto"/>
          <w:sz w:val="24"/>
          <w:szCs w:val="24"/>
        </w:rPr>
      </w:pPr>
    </w:p>
    <w:p w14:paraId="7F8039A3" w14:textId="77777777" w:rsidR="00096598" w:rsidRPr="00DC5EDE" w:rsidRDefault="00096598" w:rsidP="00DC5EDE">
      <w:pPr>
        <w:spacing w:after="0"/>
        <w:ind w:left="720"/>
        <w:jc w:val="both"/>
        <w:rPr>
          <w:rFonts w:asciiTheme="majorHAnsi" w:hAnsiTheme="majorHAnsi"/>
          <w:color w:val="auto"/>
          <w:sz w:val="24"/>
          <w:szCs w:val="24"/>
        </w:rPr>
      </w:pPr>
      <w:r w:rsidRPr="00DC5EDE">
        <w:rPr>
          <w:rFonts w:asciiTheme="majorHAnsi" w:hAnsiTheme="majorHAnsi"/>
          <w:color w:val="auto"/>
          <w:sz w:val="24"/>
          <w:szCs w:val="24"/>
        </w:rPr>
        <w:t>Exceptions to this Travel and Expense Policy may only be made with the written approval of the CEO, Sr. Executive V.P., or their designee.</w:t>
      </w:r>
    </w:p>
    <w:p w14:paraId="753022CA" w14:textId="77777777" w:rsidR="00096598" w:rsidRPr="000B77D5" w:rsidRDefault="00096598" w:rsidP="00DC5EDE">
      <w:pPr>
        <w:spacing w:after="0"/>
        <w:ind w:left="720"/>
        <w:jc w:val="both"/>
        <w:rPr>
          <w:rFonts w:asciiTheme="majorHAnsi" w:hAnsiTheme="majorHAnsi"/>
          <w:sz w:val="24"/>
          <w:szCs w:val="24"/>
        </w:rPr>
      </w:pPr>
    </w:p>
    <w:p w14:paraId="52B393E5" w14:textId="3212832B" w:rsidR="00096598" w:rsidRPr="00DC5EDE" w:rsidRDefault="00DC5EDE" w:rsidP="00DC5EDE">
      <w:pPr>
        <w:pStyle w:val="Heading2"/>
        <w:shd w:val="clear" w:color="auto" w:fill="ACB9CA" w:themeFill="text2" w:themeFillTint="66"/>
      </w:pPr>
      <w:bookmarkStart w:id="456" w:name="_Toc44537928"/>
      <w:bookmarkStart w:id="457" w:name="_Toc47083400"/>
      <w:r w:rsidRPr="00DC5EDE">
        <w:t>REIMBURSABLE EXPENSES:</w:t>
      </w:r>
      <w:bookmarkEnd w:id="456"/>
      <w:bookmarkEnd w:id="457"/>
    </w:p>
    <w:p w14:paraId="4E3DA36A"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1. Employees will only be reimbursed for actual and necessary expense associated with the approved travel and submitted in detail on the Travel &amp; Expense Approval Form after such expenses are incurred (see Attachment B).</w:t>
      </w:r>
    </w:p>
    <w:p w14:paraId="2DB2F093"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2. All expenses must be accompanied by original receipts that include the date of the expense and related business purpose.</w:t>
      </w:r>
    </w:p>
    <w:p w14:paraId="44C413CA"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3. Hotel rates should be the lowest government, commercial or corporate rate and should be requested at the time of the reservation. When staying in New York State, a Tax Exemption Certificate should be utilized so that sales tax will not be charged. (Employees should obtain such certificate from the Finance Department.)</w:t>
      </w:r>
    </w:p>
    <w:p w14:paraId="313804CD"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4. The use of personal vehicles for official WMC business shall be reimbursed at the current Internal Revenue Service allowance per mile and must be net of normal day-to-day commuting mileage.</w:t>
      </w:r>
    </w:p>
    <w:p w14:paraId="4D1CECD6"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5. Meals should be modest in nature and not exceed $60 per person per day.</w:t>
      </w:r>
    </w:p>
    <w:p w14:paraId="69B6A8B4"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6. Business meals must be accompanied by original itemized receipt and include the business purpose and names of attending individuals.</w:t>
      </w:r>
    </w:p>
    <w:p w14:paraId="1F72EEDD"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7. WMC shall reimburse the reasonable cost for a rented vehicle, including fuel and toll costs.</w:t>
      </w:r>
    </w:p>
    <w:p w14:paraId="1742563A"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8. Parking and taxi reimbursement must be accompanied by the original receipt and coincide with the dates of the approved travel.</w:t>
      </w:r>
    </w:p>
    <w:p w14:paraId="66F29C8D"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lastRenderedPageBreak/>
        <w:t>9. Air, Bus or Train fare will be reimbursed for coach travel only.</w:t>
      </w:r>
    </w:p>
    <w:p w14:paraId="046CB0E2"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10. Changes to reservations, i.e., train, air, bus, hotel, which result in additional fees must be for a valid business purpose and require written approval from the respective department administrator, VP or above.</w:t>
      </w:r>
    </w:p>
    <w:p w14:paraId="58CA718B"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WMC may not reimburse for the following expenses:</w:t>
      </w:r>
    </w:p>
    <w:p w14:paraId="6972B81C"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1. Any expenses incurred related to a spouse or traveling companion.</w:t>
      </w:r>
    </w:p>
    <w:p w14:paraId="710E0979"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2. Gratuities in excess of 20%.</w:t>
      </w:r>
    </w:p>
    <w:p w14:paraId="428E5819"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3. Alcohol charges.</w:t>
      </w:r>
    </w:p>
    <w:p w14:paraId="69D69BB5"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4. Personal expenses including laundry, dry cleaning, phone expenses, “mini bar” costs, etc.</w:t>
      </w:r>
    </w:p>
    <w:p w14:paraId="69206CC8"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5. Submitted expenses where the business purpose and the personnel attending are not clearly indicated.</w:t>
      </w:r>
    </w:p>
    <w:p w14:paraId="1BFA226E" w14:textId="77777777"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t>6. Any expense submitted without the original receipt, except for de-minus out-of- pocket cash expenses, i.e., gratuities.</w:t>
      </w:r>
    </w:p>
    <w:p w14:paraId="66078D68" w14:textId="77777777" w:rsidR="00096598" w:rsidRPr="000B77D5" w:rsidRDefault="00096598" w:rsidP="00096598">
      <w:pPr>
        <w:ind w:left="720"/>
        <w:jc w:val="both"/>
        <w:rPr>
          <w:rFonts w:asciiTheme="majorHAnsi" w:hAnsiTheme="majorHAnsi"/>
          <w:sz w:val="24"/>
          <w:szCs w:val="24"/>
        </w:rPr>
      </w:pPr>
    </w:p>
    <w:p w14:paraId="4AC8B881" w14:textId="7464B84F" w:rsidR="00096598" w:rsidRPr="000B77D5" w:rsidRDefault="00096598" w:rsidP="00096598">
      <w:pPr>
        <w:ind w:left="720"/>
        <w:jc w:val="both"/>
        <w:rPr>
          <w:rFonts w:asciiTheme="majorHAnsi" w:hAnsiTheme="majorHAnsi"/>
          <w:sz w:val="24"/>
          <w:szCs w:val="24"/>
        </w:rPr>
      </w:pPr>
      <w:r w:rsidRPr="000B77D5">
        <w:rPr>
          <w:rFonts w:asciiTheme="majorHAnsi" w:hAnsiTheme="majorHAnsi"/>
          <w:sz w:val="24"/>
          <w:szCs w:val="24"/>
        </w:rPr>
        <w:br w:type="page"/>
      </w:r>
      <w:r w:rsidRPr="000B77D5">
        <w:rPr>
          <w:rFonts w:asciiTheme="majorHAnsi" w:hAnsiTheme="majorHAnsi"/>
          <w:noProof/>
          <w:sz w:val="24"/>
          <w:szCs w:val="24"/>
        </w:rPr>
        <w:lastRenderedPageBreak/>
        <mc:AlternateContent>
          <mc:Choice Requires="wps">
            <w:drawing>
              <wp:anchor distT="45720" distB="45720" distL="114300" distR="114300" simplePos="0" relativeHeight="251681792" behindDoc="0" locked="0" layoutInCell="1" allowOverlap="1" wp14:anchorId="4688D021" wp14:editId="034B2204">
                <wp:simplePos x="0" y="0"/>
                <wp:positionH relativeFrom="column">
                  <wp:posOffset>-364490</wp:posOffset>
                </wp:positionH>
                <wp:positionV relativeFrom="paragraph">
                  <wp:posOffset>-360045</wp:posOffset>
                </wp:positionV>
                <wp:extent cx="1008380" cy="1177290"/>
                <wp:effectExtent l="26035" t="20955" r="32385" b="4953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17729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122B831B" w14:textId="77777777" w:rsidR="005617AD" w:rsidRPr="00B67A1A" w:rsidRDefault="005617AD" w:rsidP="00096598">
                            <w:pPr>
                              <w:pStyle w:val="Heading1"/>
                              <w:shd w:val="clear" w:color="auto" w:fill="A6A6A6"/>
                              <w:rPr>
                                <w:rFonts w:ascii="Calibri" w:hAnsi="Calibri"/>
                                <w:sz w:val="20"/>
                              </w:rPr>
                            </w:pPr>
                            <w:bookmarkStart w:id="458" w:name="_Toc12629601"/>
                            <w:bookmarkStart w:id="459" w:name="_Toc43818860"/>
                            <w:bookmarkStart w:id="460" w:name="_Toc44537929"/>
                            <w:bookmarkStart w:id="461" w:name="_Toc47083401"/>
                            <w:r w:rsidRPr="00B67A1A">
                              <w:rPr>
                                <w:rFonts w:ascii="Calibri" w:hAnsi="Calibri"/>
                                <w:sz w:val="20"/>
                              </w:rPr>
                              <w:t xml:space="preserve">Attachment B </w:t>
                            </w:r>
                            <w:r>
                              <w:rPr>
                                <w:rFonts w:ascii="Calibri" w:hAnsi="Calibri"/>
                                <w:sz w:val="20"/>
                              </w:rPr>
                              <w:t>(</w:t>
                            </w:r>
                            <w:r w:rsidRPr="00B67A1A">
                              <w:rPr>
                                <w:rFonts w:ascii="Calibri" w:hAnsi="Calibri"/>
                                <w:sz w:val="20"/>
                              </w:rPr>
                              <w:t>SUBMIT AFTER CONFERENCE with all receipts</w:t>
                            </w:r>
                            <w:bookmarkEnd w:id="458"/>
                            <w:r>
                              <w:rPr>
                                <w:rFonts w:ascii="Calibri" w:hAnsi="Calibri"/>
                                <w:sz w:val="20"/>
                              </w:rPr>
                              <w:t>)</w:t>
                            </w:r>
                            <w:bookmarkEnd w:id="459"/>
                            <w:bookmarkEnd w:id="460"/>
                            <w:bookmarkEnd w:id="46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8D021" id="Text Box 29" o:spid="_x0000_s1033" type="#_x0000_t202" style="position:absolute;left:0;text-align:left;margin-left:-28.7pt;margin-top:-28.35pt;width:79.4pt;height:92.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" fillcolor="#70ad47" strokecolor="#f2f2f2" strokeweight="3pt">
                <v:shadow on="t" color="#375623" opacity=".5" offset="1pt"/>
                <v:textbox>
                  <w:txbxContent>
                    <w:p w14:paraId="122B831B" w14:textId="77777777" w:rsidR="005617AD" w:rsidRPr="00B67A1A" w:rsidRDefault="005617AD" w:rsidP="00096598">
                      <w:pPr>
                        <w:pStyle w:val="Heading1"/>
                        <w:shd w:val="clear" w:color="auto" w:fill="A6A6A6"/>
                        <w:rPr>
                          <w:rFonts w:ascii="Calibri" w:hAnsi="Calibri"/>
                          <w:sz w:val="20"/>
                        </w:rPr>
                      </w:pPr>
                      <w:bookmarkStart w:id="462" w:name="_Toc12629601"/>
                      <w:bookmarkStart w:id="463" w:name="_Toc43818860"/>
                      <w:bookmarkStart w:id="464" w:name="_Toc44537929"/>
                      <w:bookmarkStart w:id="465" w:name="_Toc47083401"/>
                      <w:r w:rsidRPr="00B67A1A">
                        <w:rPr>
                          <w:rFonts w:ascii="Calibri" w:hAnsi="Calibri"/>
                          <w:sz w:val="20"/>
                        </w:rPr>
                        <w:t xml:space="preserve">Attachment B </w:t>
                      </w:r>
                      <w:r>
                        <w:rPr>
                          <w:rFonts w:ascii="Calibri" w:hAnsi="Calibri"/>
                          <w:sz w:val="20"/>
                        </w:rPr>
                        <w:t>(</w:t>
                      </w:r>
                      <w:r w:rsidRPr="00B67A1A">
                        <w:rPr>
                          <w:rFonts w:ascii="Calibri" w:hAnsi="Calibri"/>
                          <w:sz w:val="20"/>
                        </w:rPr>
                        <w:t>SUBMIT AFTER CONFERENCE with all receipts</w:t>
                      </w:r>
                      <w:bookmarkEnd w:id="462"/>
                      <w:r>
                        <w:rPr>
                          <w:rFonts w:ascii="Calibri" w:hAnsi="Calibri"/>
                          <w:sz w:val="20"/>
                        </w:rPr>
                        <w:t>)</w:t>
                      </w:r>
                      <w:bookmarkEnd w:id="463"/>
                      <w:bookmarkEnd w:id="464"/>
                      <w:bookmarkEnd w:id="465"/>
                    </w:p>
                  </w:txbxContent>
                </v:textbox>
                <w10:wrap type="square"/>
              </v:shape>
            </w:pict>
          </mc:Fallback>
        </mc:AlternateContent>
      </w:r>
      <w:r w:rsidRPr="000B77D5">
        <w:rPr>
          <w:rFonts w:asciiTheme="majorHAnsi" w:hAnsiTheme="majorHAnsi"/>
          <w:noProof/>
          <w:sz w:val="24"/>
          <w:szCs w:val="24"/>
        </w:rPr>
        <w:drawing>
          <wp:inline distT="0" distB="0" distL="0" distR="0" wp14:anchorId="7305F3A2" wp14:editId="049FDAE4">
            <wp:extent cx="5181600" cy="3524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1600" cy="3524250"/>
                    </a:xfrm>
                    <a:prstGeom prst="rect">
                      <a:avLst/>
                    </a:prstGeom>
                    <a:noFill/>
                    <a:ln>
                      <a:noFill/>
                    </a:ln>
                  </pic:spPr>
                </pic:pic>
              </a:graphicData>
            </a:graphic>
          </wp:inline>
        </w:drawing>
      </w:r>
    </w:p>
    <w:p w14:paraId="115B1205" w14:textId="115DF5F1" w:rsidR="00096598" w:rsidRPr="000B77D5" w:rsidRDefault="00096598" w:rsidP="00096598">
      <w:pPr>
        <w:ind w:left="720"/>
        <w:jc w:val="both"/>
        <w:rPr>
          <w:rFonts w:asciiTheme="majorHAnsi" w:hAnsiTheme="majorHAnsi"/>
          <w:sz w:val="24"/>
          <w:szCs w:val="24"/>
        </w:rPr>
      </w:pPr>
      <w:r w:rsidRPr="000B77D5">
        <w:rPr>
          <w:rFonts w:asciiTheme="majorHAnsi" w:hAnsiTheme="majorHAnsi"/>
          <w:noProof/>
          <w:sz w:val="24"/>
          <w:szCs w:val="24"/>
        </w:rPr>
        <mc:AlternateContent>
          <mc:Choice Requires="wps">
            <w:drawing>
              <wp:anchor distT="91440" distB="91440" distL="114300" distR="114300" simplePos="0" relativeHeight="251682816" behindDoc="0" locked="0" layoutInCell="1" allowOverlap="1" wp14:anchorId="09A56507" wp14:editId="7CC44A29">
                <wp:simplePos x="0" y="0"/>
                <wp:positionH relativeFrom="page">
                  <wp:align>center</wp:align>
                </wp:positionH>
                <wp:positionV relativeFrom="paragraph">
                  <wp:posOffset>274320</wp:posOffset>
                </wp:positionV>
                <wp:extent cx="2349500" cy="1109980"/>
                <wp:effectExtent l="24765" t="26035" r="35560" b="4508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10998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0F8FE75D" w14:textId="77777777" w:rsidR="005617AD" w:rsidRPr="00250BB2" w:rsidRDefault="005617AD" w:rsidP="00096598">
                            <w:pPr>
                              <w:pBdr>
                                <w:top w:val="single" w:sz="24" w:space="8" w:color="5B9BD5"/>
                                <w:bottom w:val="single" w:sz="24" w:space="8" w:color="5B9BD5"/>
                              </w:pBdr>
                              <w:rPr>
                                <w:i/>
                                <w:iCs/>
                                <w:color w:val="5B9BD5"/>
                                <w:sz w:val="24"/>
                              </w:rPr>
                            </w:pPr>
                            <w:r>
                              <w:rPr>
                                <w:i/>
                                <w:iCs/>
                                <w:sz w:val="24"/>
                                <w:szCs w:val="24"/>
                              </w:rPr>
                              <w:t>You must provide all original receipts, including all itemized receipts for hotel bill, air, meal, taxi, etc.</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09A56507" id="Text Box 28" o:spid="_x0000_s1034" type="#_x0000_t202" style="position:absolute;left:0;text-align:left;margin-left:0;margin-top:21.6pt;width:185pt;height:87.4pt;z-index:25168281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" fillcolor="#a5a5a5" strokecolor="#f2f2f2" strokeweight="3pt">
                <v:shadow on="t" color="#525252" opacity=".5" offset="1pt"/>
                <v:textbox style="mso-fit-shape-to-text:t">
                  <w:txbxContent>
                    <w:p w14:paraId="0F8FE75D" w14:textId="77777777" w:rsidR="005617AD" w:rsidRPr="00250BB2" w:rsidRDefault="005617AD" w:rsidP="00096598">
                      <w:pPr>
                        <w:pBdr>
                          <w:top w:val="single" w:sz="24" w:space="8" w:color="5B9BD5"/>
                          <w:bottom w:val="single" w:sz="24" w:space="8" w:color="5B9BD5"/>
                        </w:pBdr>
                        <w:rPr>
                          <w:i/>
                          <w:iCs/>
                          <w:color w:val="5B9BD5"/>
                          <w:sz w:val="24"/>
                        </w:rPr>
                      </w:pPr>
                      <w:r>
                        <w:rPr>
                          <w:i/>
                          <w:iCs/>
                          <w:sz w:val="24"/>
                          <w:szCs w:val="24"/>
                        </w:rPr>
                        <w:t>You must provide all original receipts, including all itemized receipts for hotel bill, air, meal, taxi, etc.</w:t>
                      </w:r>
                    </w:p>
                  </w:txbxContent>
                </v:textbox>
                <w10:wrap type="topAndBottom" anchorx="page"/>
              </v:shape>
            </w:pict>
          </mc:Fallback>
        </mc:AlternateContent>
      </w:r>
      <w:r w:rsidRPr="000B77D5">
        <w:rPr>
          <w:rFonts w:asciiTheme="majorHAnsi" w:hAnsiTheme="majorHAnsi"/>
          <w:sz w:val="24"/>
          <w:szCs w:val="24"/>
        </w:rPr>
        <w:br w:type="page"/>
      </w:r>
    </w:p>
    <w:p w14:paraId="6DCF0588" w14:textId="77777777" w:rsidR="00096598" w:rsidRPr="000B77D5" w:rsidRDefault="00096598" w:rsidP="00096598">
      <w:pPr>
        <w:ind w:left="720"/>
        <w:jc w:val="both"/>
        <w:rPr>
          <w:rFonts w:asciiTheme="majorHAnsi" w:hAnsiTheme="majorHAnsi"/>
          <w:sz w:val="24"/>
          <w:szCs w:val="24"/>
        </w:rPr>
      </w:pPr>
    </w:p>
    <w:p w14:paraId="3A1429B1" w14:textId="77445A78" w:rsidR="00096598" w:rsidRPr="00DC5EDE" w:rsidRDefault="00DC5EDE" w:rsidP="00DC5EDE">
      <w:pPr>
        <w:pStyle w:val="Heading2"/>
        <w:shd w:val="clear" w:color="auto" w:fill="ACB9CA" w:themeFill="text2" w:themeFillTint="66"/>
      </w:pPr>
      <w:bookmarkStart w:id="466" w:name="_Toc12629602"/>
      <w:bookmarkStart w:id="467" w:name="_Toc43818861"/>
      <w:bookmarkStart w:id="468" w:name="_Toc44537930"/>
      <w:bookmarkStart w:id="469" w:name="_Toc47083402"/>
      <w:r w:rsidRPr="00DC5EDE">
        <w:t>NYMC TRAVEL EXPENSE FORMS</w:t>
      </w:r>
      <w:bookmarkEnd w:id="466"/>
      <w:bookmarkEnd w:id="467"/>
      <w:bookmarkEnd w:id="468"/>
      <w:bookmarkEnd w:id="469"/>
    </w:p>
    <w:p w14:paraId="32904BBC" w14:textId="77777777" w:rsidR="00096598" w:rsidRPr="000B77D5" w:rsidRDefault="00096598" w:rsidP="00096598">
      <w:pPr>
        <w:jc w:val="both"/>
        <w:rPr>
          <w:rFonts w:asciiTheme="majorHAnsi" w:hAnsiTheme="majorHAnsi"/>
          <w:sz w:val="24"/>
          <w:szCs w:val="24"/>
        </w:rPr>
      </w:pPr>
    </w:p>
    <w:p w14:paraId="3E36D085" w14:textId="7BD0E46A" w:rsidR="00096598" w:rsidRPr="000B77D5" w:rsidRDefault="00096598" w:rsidP="00096598">
      <w:pPr>
        <w:jc w:val="both"/>
        <w:rPr>
          <w:rFonts w:asciiTheme="majorHAnsi" w:hAnsiTheme="majorHAnsi"/>
          <w:sz w:val="24"/>
          <w:szCs w:val="24"/>
        </w:rPr>
      </w:pPr>
      <w:r w:rsidRPr="000B77D5">
        <w:rPr>
          <w:rFonts w:asciiTheme="majorHAnsi" w:hAnsiTheme="majorHAnsi"/>
          <w:sz w:val="24"/>
          <w:szCs w:val="24"/>
        </w:rPr>
        <w:t>For courses and conferences not supported by WMC the following form is to be used and will be provided to you by the department.  You will be provided with the guidelines and forms to complete for reimbursement.</w:t>
      </w:r>
    </w:p>
    <w:bookmarkStart w:id="470" w:name="_Toc44537931"/>
    <w:bookmarkStart w:id="471" w:name="_Toc47083403"/>
    <w:p w14:paraId="57EA4725" w14:textId="482D6E95" w:rsidR="00096598" w:rsidRPr="000B77D5" w:rsidRDefault="00096598" w:rsidP="00DC5EDE">
      <w:pPr>
        <w:pStyle w:val="Heading2"/>
      </w:pPr>
      <w:r w:rsidRPr="00DC5EDE">
        <w:rPr>
          <w:noProof/>
          <w:shd w:val="clear" w:color="auto" w:fill="ACB9CA" w:themeFill="text2" w:themeFillTint="66"/>
        </w:rPr>
        <mc:AlternateContent>
          <mc:Choice Requires="wps">
            <w:drawing>
              <wp:anchor distT="0" distB="0" distL="114300" distR="114300" simplePos="0" relativeHeight="251677696" behindDoc="0" locked="0" layoutInCell="1" allowOverlap="1" wp14:anchorId="29217DD5" wp14:editId="6DECE850">
                <wp:simplePos x="0" y="0"/>
                <wp:positionH relativeFrom="column">
                  <wp:posOffset>-114300</wp:posOffset>
                </wp:positionH>
                <wp:positionV relativeFrom="paragraph">
                  <wp:posOffset>-482600</wp:posOffset>
                </wp:positionV>
                <wp:extent cx="0" cy="7543800"/>
                <wp:effectExtent l="9525" t="10795" r="9525" b="825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00D75" id="Straight Connector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8pt" to="-9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">
                <v:stroke dashstyle="1 1"/>
              </v:line>
            </w:pict>
          </mc:Fallback>
        </mc:AlternateContent>
      </w:r>
      <w:r w:rsidR="00DC5EDE" w:rsidRPr="00DC5EDE">
        <w:rPr>
          <w:shd w:val="clear" w:color="auto" w:fill="ACB9CA" w:themeFill="text2" w:themeFillTint="66"/>
        </w:rPr>
        <w:t>TELEPHONE NUMBERS</w:t>
      </w:r>
      <w:bookmarkEnd w:id="470"/>
      <w:bookmarkEnd w:id="471"/>
    </w:p>
    <w:tbl>
      <w:tblPr>
        <w:tblW w:w="1015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4A0" w:firstRow="1" w:lastRow="0" w:firstColumn="1" w:lastColumn="0" w:noHBand="0" w:noVBand="1"/>
      </w:tblPr>
      <w:tblGrid>
        <w:gridCol w:w="6015"/>
        <w:gridCol w:w="4140"/>
      </w:tblGrid>
      <w:tr w:rsidR="00096598" w:rsidRPr="000B77D5" w14:paraId="2551671A" w14:textId="77777777" w:rsidTr="00DC5EDE">
        <w:trPr>
          <w:trHeight w:val="314"/>
        </w:trPr>
        <w:tc>
          <w:tcPr>
            <w:tcW w:w="10155" w:type="dxa"/>
            <w:gridSpan w:val="2"/>
            <w:shd w:val="clear" w:color="auto" w:fill="595959"/>
          </w:tcPr>
          <w:p w14:paraId="51B8458F" w14:textId="77777777" w:rsidR="00096598" w:rsidRPr="000B77D5" w:rsidRDefault="00096598" w:rsidP="000550DD">
            <w:pPr>
              <w:pStyle w:val="Heading2"/>
              <w:rPr>
                <w:sz w:val="24"/>
                <w:szCs w:val="24"/>
              </w:rPr>
            </w:pPr>
            <w:bookmarkStart w:id="472" w:name="_Toc12629603"/>
            <w:bookmarkStart w:id="473" w:name="_Toc43818862"/>
            <w:bookmarkStart w:id="474" w:name="_Toc44537932"/>
            <w:bookmarkStart w:id="475" w:name="_Toc47083404"/>
            <w:r w:rsidRPr="000B77D5">
              <w:rPr>
                <w:sz w:val="24"/>
                <w:szCs w:val="24"/>
              </w:rPr>
              <w:t>FREQUENTLY USED PHONE NUMBERS</w:t>
            </w:r>
            <w:bookmarkEnd w:id="472"/>
            <w:bookmarkEnd w:id="473"/>
            <w:bookmarkEnd w:id="474"/>
            <w:bookmarkEnd w:id="475"/>
          </w:p>
        </w:tc>
      </w:tr>
      <w:tr w:rsidR="00096598" w:rsidRPr="000B77D5" w14:paraId="32B7C117" w14:textId="77777777" w:rsidTr="00DC5EDE">
        <w:trPr>
          <w:trHeight w:val="377"/>
        </w:trPr>
        <w:tc>
          <w:tcPr>
            <w:tcW w:w="6015" w:type="dxa"/>
            <w:shd w:val="clear" w:color="auto" w:fill="BFBFBF"/>
          </w:tcPr>
          <w:p w14:paraId="3EED165B" w14:textId="77777777" w:rsidR="00096598" w:rsidRPr="000B77D5" w:rsidRDefault="00096598" w:rsidP="005617AD">
            <w:pPr>
              <w:jc w:val="both"/>
              <w:rPr>
                <w:rFonts w:asciiTheme="majorHAnsi" w:eastAsia="Calibri" w:hAnsiTheme="majorHAnsi"/>
                <w:sz w:val="24"/>
                <w:szCs w:val="24"/>
                <w:u w:val="single"/>
              </w:rPr>
            </w:pPr>
            <w:r w:rsidRPr="000B77D5">
              <w:rPr>
                <w:rFonts w:asciiTheme="majorHAnsi" w:eastAsia="Calibri" w:hAnsiTheme="majorHAnsi"/>
                <w:sz w:val="24"/>
                <w:szCs w:val="24"/>
                <w:u w:val="single"/>
              </w:rPr>
              <w:t>Department of Urology:</w:t>
            </w:r>
          </w:p>
          <w:p w14:paraId="287F6698"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Fax</w:t>
            </w:r>
          </w:p>
        </w:tc>
        <w:tc>
          <w:tcPr>
            <w:tcW w:w="4140" w:type="dxa"/>
            <w:shd w:val="clear" w:color="auto" w:fill="auto"/>
          </w:tcPr>
          <w:p w14:paraId="3A8F9E46"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914-594-2440; 2430             914-594-2431</w:t>
            </w:r>
          </w:p>
        </w:tc>
      </w:tr>
      <w:tr w:rsidR="00096598" w:rsidRPr="000B77D5" w14:paraId="43B4D04A" w14:textId="77777777" w:rsidTr="00DC5EDE">
        <w:trPr>
          <w:trHeight w:val="233"/>
        </w:trPr>
        <w:tc>
          <w:tcPr>
            <w:tcW w:w="6015" w:type="dxa"/>
            <w:shd w:val="clear" w:color="auto" w:fill="auto"/>
          </w:tcPr>
          <w:p w14:paraId="4E776B24" w14:textId="77777777" w:rsidR="00096598" w:rsidRPr="000B77D5" w:rsidRDefault="00096598" w:rsidP="005617AD">
            <w:pPr>
              <w:rPr>
                <w:rFonts w:asciiTheme="majorHAnsi" w:eastAsia="Calibri" w:hAnsiTheme="majorHAnsi"/>
                <w:sz w:val="24"/>
                <w:szCs w:val="24"/>
              </w:rPr>
            </w:pPr>
            <w:r w:rsidRPr="000B77D5">
              <w:rPr>
                <w:rFonts w:asciiTheme="majorHAnsi" w:eastAsia="Calibri" w:hAnsiTheme="majorHAnsi"/>
                <w:sz w:val="24"/>
                <w:szCs w:val="24"/>
              </w:rPr>
              <w:t>Muhammad Choudhury, MD Chair, Director of Service</w:t>
            </w:r>
          </w:p>
        </w:tc>
        <w:tc>
          <w:tcPr>
            <w:tcW w:w="4140" w:type="dxa"/>
            <w:shd w:val="clear" w:color="auto" w:fill="auto"/>
          </w:tcPr>
          <w:p w14:paraId="56563179"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914-629-4325</w:t>
            </w:r>
          </w:p>
        </w:tc>
      </w:tr>
      <w:tr w:rsidR="00096598" w:rsidRPr="000B77D5" w14:paraId="3F87DBDD" w14:textId="77777777" w:rsidTr="00DC5EDE">
        <w:trPr>
          <w:trHeight w:val="233"/>
        </w:trPr>
        <w:tc>
          <w:tcPr>
            <w:tcW w:w="6015" w:type="dxa"/>
            <w:shd w:val="clear" w:color="auto" w:fill="auto"/>
          </w:tcPr>
          <w:p w14:paraId="0AA77EDA" w14:textId="77777777" w:rsidR="00096598" w:rsidRPr="000B77D5" w:rsidRDefault="00096598" w:rsidP="005617AD">
            <w:pPr>
              <w:rPr>
                <w:rFonts w:asciiTheme="majorHAnsi" w:eastAsia="Calibri" w:hAnsiTheme="majorHAnsi"/>
                <w:sz w:val="24"/>
                <w:szCs w:val="24"/>
              </w:rPr>
            </w:pPr>
            <w:r w:rsidRPr="000B77D5">
              <w:rPr>
                <w:rFonts w:asciiTheme="majorHAnsi" w:eastAsia="Calibri" w:hAnsiTheme="majorHAnsi"/>
                <w:sz w:val="24"/>
                <w:szCs w:val="24"/>
              </w:rPr>
              <w:t>Cindy Christiano, Administrator &amp; Program Coordinator</w:t>
            </w:r>
          </w:p>
        </w:tc>
        <w:tc>
          <w:tcPr>
            <w:tcW w:w="4140" w:type="dxa"/>
            <w:shd w:val="clear" w:color="auto" w:fill="auto"/>
          </w:tcPr>
          <w:p w14:paraId="56BA2E1C"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 xml:space="preserve">914-594-2440                       </w:t>
            </w:r>
          </w:p>
        </w:tc>
      </w:tr>
      <w:tr w:rsidR="00096598" w:rsidRPr="000B77D5" w14:paraId="21B7739E" w14:textId="77777777" w:rsidTr="00DC5EDE">
        <w:trPr>
          <w:trHeight w:val="269"/>
        </w:trPr>
        <w:tc>
          <w:tcPr>
            <w:tcW w:w="6015" w:type="dxa"/>
            <w:shd w:val="clear" w:color="auto" w:fill="auto"/>
          </w:tcPr>
          <w:p w14:paraId="5A0A7225"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John Phillips, MD ,  Program Director</w:t>
            </w:r>
          </w:p>
        </w:tc>
        <w:tc>
          <w:tcPr>
            <w:tcW w:w="4140" w:type="dxa"/>
            <w:shd w:val="clear" w:color="auto" w:fill="auto"/>
          </w:tcPr>
          <w:p w14:paraId="5DC9CC82"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914-312-1476</w:t>
            </w:r>
          </w:p>
        </w:tc>
      </w:tr>
      <w:tr w:rsidR="00096598" w:rsidRPr="000B77D5" w14:paraId="3C3D5FD4" w14:textId="77777777" w:rsidTr="00DC5EDE">
        <w:trPr>
          <w:trHeight w:val="288"/>
        </w:trPr>
        <w:tc>
          <w:tcPr>
            <w:tcW w:w="6015" w:type="dxa"/>
            <w:shd w:val="clear" w:color="auto" w:fill="auto"/>
          </w:tcPr>
          <w:p w14:paraId="15DB2674"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Shea Dixon, Administrative Secretary</w:t>
            </w:r>
          </w:p>
        </w:tc>
        <w:tc>
          <w:tcPr>
            <w:tcW w:w="4140" w:type="dxa"/>
            <w:shd w:val="clear" w:color="auto" w:fill="auto"/>
          </w:tcPr>
          <w:p w14:paraId="135EF082"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914-493-7684</w:t>
            </w:r>
          </w:p>
        </w:tc>
      </w:tr>
      <w:tr w:rsidR="00096598" w:rsidRPr="000B77D5" w14:paraId="25316829" w14:textId="77777777" w:rsidTr="00DC5EDE">
        <w:trPr>
          <w:trHeight w:val="288"/>
        </w:trPr>
        <w:tc>
          <w:tcPr>
            <w:tcW w:w="6015" w:type="dxa"/>
            <w:shd w:val="clear" w:color="auto" w:fill="auto"/>
          </w:tcPr>
          <w:p w14:paraId="19920F20"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 xml:space="preserve">     Security, BSB</w:t>
            </w:r>
          </w:p>
        </w:tc>
        <w:tc>
          <w:tcPr>
            <w:tcW w:w="4140" w:type="dxa"/>
            <w:shd w:val="clear" w:color="auto" w:fill="auto"/>
          </w:tcPr>
          <w:p w14:paraId="135B0091"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914-594-4226</w:t>
            </w:r>
          </w:p>
        </w:tc>
      </w:tr>
      <w:tr w:rsidR="00096598" w:rsidRPr="000B77D5" w14:paraId="447ECA37" w14:textId="77777777" w:rsidTr="00DC5EDE">
        <w:trPr>
          <w:trHeight w:val="288"/>
        </w:trPr>
        <w:tc>
          <w:tcPr>
            <w:tcW w:w="6015" w:type="dxa"/>
            <w:shd w:val="clear" w:color="auto" w:fill="auto"/>
          </w:tcPr>
          <w:p w14:paraId="7375AA2F"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Shuttle</w:t>
            </w:r>
          </w:p>
        </w:tc>
        <w:tc>
          <w:tcPr>
            <w:tcW w:w="4140" w:type="dxa"/>
            <w:shd w:val="clear" w:color="auto" w:fill="auto"/>
          </w:tcPr>
          <w:p w14:paraId="040EBD3F"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914-594-1111</w:t>
            </w:r>
          </w:p>
        </w:tc>
      </w:tr>
      <w:tr w:rsidR="00096598" w:rsidRPr="000B77D5" w14:paraId="5239BDE6" w14:textId="77777777" w:rsidTr="00DC5EDE">
        <w:trPr>
          <w:trHeight w:val="288"/>
        </w:trPr>
        <w:tc>
          <w:tcPr>
            <w:tcW w:w="6015" w:type="dxa"/>
            <w:shd w:val="clear" w:color="auto" w:fill="auto"/>
          </w:tcPr>
          <w:p w14:paraId="4F207FE3"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 xml:space="preserve">     Library</w:t>
            </w:r>
          </w:p>
        </w:tc>
        <w:tc>
          <w:tcPr>
            <w:tcW w:w="4140" w:type="dxa"/>
            <w:shd w:val="clear" w:color="auto" w:fill="auto"/>
          </w:tcPr>
          <w:p w14:paraId="2CD7147D" w14:textId="77777777" w:rsidR="00096598" w:rsidRPr="000B77D5" w:rsidRDefault="00096598" w:rsidP="005617AD">
            <w:pPr>
              <w:jc w:val="both"/>
              <w:rPr>
                <w:rFonts w:asciiTheme="majorHAnsi" w:eastAsia="Calibri" w:hAnsiTheme="majorHAnsi"/>
                <w:sz w:val="24"/>
                <w:szCs w:val="24"/>
              </w:rPr>
            </w:pPr>
            <w:r w:rsidRPr="000B77D5">
              <w:rPr>
                <w:rFonts w:asciiTheme="majorHAnsi" w:eastAsia="Calibri" w:hAnsiTheme="majorHAnsi"/>
                <w:sz w:val="24"/>
                <w:szCs w:val="24"/>
              </w:rPr>
              <w:t>914-594-4200</w:t>
            </w:r>
          </w:p>
        </w:tc>
      </w:tr>
      <w:tr w:rsidR="00096598" w:rsidRPr="000B77D5" w14:paraId="7EFA1FD6" w14:textId="77777777" w:rsidTr="00DC5EDE">
        <w:trPr>
          <w:trHeight w:val="288"/>
        </w:trPr>
        <w:tc>
          <w:tcPr>
            <w:tcW w:w="6015" w:type="dxa"/>
            <w:shd w:val="clear" w:color="auto" w:fill="BFBFBF"/>
          </w:tcPr>
          <w:p w14:paraId="0C370D21" w14:textId="77777777" w:rsidR="00096598" w:rsidRPr="000B77D5" w:rsidRDefault="00096598" w:rsidP="005617AD">
            <w:pPr>
              <w:spacing w:line="276" w:lineRule="auto"/>
              <w:jc w:val="both"/>
              <w:rPr>
                <w:rFonts w:asciiTheme="majorHAnsi" w:eastAsia="Calibri" w:hAnsiTheme="majorHAnsi"/>
                <w:sz w:val="24"/>
                <w:szCs w:val="24"/>
                <w:u w:val="single"/>
              </w:rPr>
            </w:pPr>
            <w:r w:rsidRPr="000B77D5">
              <w:rPr>
                <w:rFonts w:asciiTheme="majorHAnsi" w:eastAsia="Calibri" w:hAnsiTheme="majorHAnsi"/>
                <w:sz w:val="24"/>
                <w:szCs w:val="24"/>
                <w:u w:val="single"/>
              </w:rPr>
              <w:t xml:space="preserve">Graduate Medical Education: </w:t>
            </w:r>
          </w:p>
        </w:tc>
        <w:tc>
          <w:tcPr>
            <w:tcW w:w="4140" w:type="dxa"/>
            <w:shd w:val="clear" w:color="auto" w:fill="auto"/>
          </w:tcPr>
          <w:p w14:paraId="36FF6608" w14:textId="36F90D64"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w:t>
            </w:r>
            <w:r w:rsidR="0075109E">
              <w:rPr>
                <w:rFonts w:asciiTheme="majorHAnsi" w:eastAsia="Calibri" w:hAnsiTheme="majorHAnsi"/>
                <w:sz w:val="24"/>
                <w:szCs w:val="24"/>
              </w:rPr>
              <w:t>6814</w:t>
            </w:r>
            <w:bookmarkStart w:id="476" w:name="_GoBack"/>
            <w:bookmarkEnd w:id="476"/>
          </w:p>
        </w:tc>
      </w:tr>
      <w:tr w:rsidR="00096598" w:rsidRPr="000B77D5" w14:paraId="15AD06DD" w14:textId="77777777" w:rsidTr="00DC5EDE">
        <w:trPr>
          <w:trHeight w:val="288"/>
        </w:trPr>
        <w:tc>
          <w:tcPr>
            <w:tcW w:w="6015" w:type="dxa"/>
            <w:shd w:val="clear" w:color="auto" w:fill="FFFFFF"/>
          </w:tcPr>
          <w:p w14:paraId="5CA45A43" w14:textId="77777777" w:rsidR="00096598" w:rsidRPr="000B77D5" w:rsidRDefault="00096598" w:rsidP="005617AD">
            <w:pPr>
              <w:spacing w:line="276" w:lineRule="auto"/>
              <w:jc w:val="both"/>
              <w:rPr>
                <w:rFonts w:asciiTheme="majorHAnsi" w:eastAsia="Calibri" w:hAnsiTheme="majorHAnsi"/>
                <w:sz w:val="24"/>
                <w:szCs w:val="24"/>
                <w:u w:val="single"/>
              </w:rPr>
            </w:pPr>
            <w:r w:rsidRPr="000B77D5">
              <w:rPr>
                <w:rFonts w:asciiTheme="majorHAnsi" w:eastAsia="Calibri" w:hAnsiTheme="majorHAnsi"/>
                <w:sz w:val="24"/>
                <w:szCs w:val="24"/>
                <w:u w:val="single"/>
              </w:rPr>
              <w:t>Carol DeFilippis</w:t>
            </w:r>
          </w:p>
        </w:tc>
        <w:tc>
          <w:tcPr>
            <w:tcW w:w="4140" w:type="dxa"/>
            <w:shd w:val="clear" w:color="auto" w:fill="auto"/>
          </w:tcPr>
          <w:p w14:paraId="2827B08E"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914-493-5242</w:t>
            </w:r>
          </w:p>
        </w:tc>
      </w:tr>
      <w:tr w:rsidR="00096598" w:rsidRPr="000B77D5" w14:paraId="1FFA8E24" w14:textId="77777777" w:rsidTr="00DC5EDE">
        <w:trPr>
          <w:trHeight w:val="288"/>
        </w:trPr>
        <w:tc>
          <w:tcPr>
            <w:tcW w:w="6015" w:type="dxa"/>
            <w:shd w:val="clear" w:color="auto" w:fill="auto"/>
          </w:tcPr>
          <w:p w14:paraId="29ED0682"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Frederick Bierman, MD</w:t>
            </w:r>
          </w:p>
        </w:tc>
        <w:tc>
          <w:tcPr>
            <w:tcW w:w="4140" w:type="dxa"/>
            <w:shd w:val="clear" w:color="auto" w:fill="auto"/>
          </w:tcPr>
          <w:p w14:paraId="051F61E0" w14:textId="1790EC8C"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914-493-6753</w:t>
            </w:r>
            <w:r w:rsidR="0075109E">
              <w:rPr>
                <w:rFonts w:asciiTheme="majorHAnsi" w:eastAsia="Calibri" w:hAnsiTheme="majorHAnsi"/>
                <w:sz w:val="24"/>
                <w:szCs w:val="24"/>
              </w:rPr>
              <w:t>/6814</w:t>
            </w:r>
          </w:p>
        </w:tc>
      </w:tr>
      <w:tr w:rsidR="00096598" w:rsidRPr="000B77D5" w14:paraId="0715761E" w14:textId="77777777" w:rsidTr="00DC5EDE">
        <w:trPr>
          <w:trHeight w:val="288"/>
        </w:trPr>
        <w:tc>
          <w:tcPr>
            <w:tcW w:w="6015" w:type="dxa"/>
            <w:shd w:val="clear" w:color="auto" w:fill="auto"/>
          </w:tcPr>
          <w:p w14:paraId="6A2BC4A8"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Mental Health Counseling</w:t>
            </w:r>
          </w:p>
        </w:tc>
        <w:tc>
          <w:tcPr>
            <w:tcW w:w="4140" w:type="dxa"/>
            <w:shd w:val="clear" w:color="auto" w:fill="auto"/>
          </w:tcPr>
          <w:p w14:paraId="2C24491C"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914-493-1909</w:t>
            </w:r>
          </w:p>
        </w:tc>
      </w:tr>
      <w:tr w:rsidR="00096598" w:rsidRPr="000B77D5" w14:paraId="5C57EFDD" w14:textId="77777777" w:rsidTr="00DC5EDE">
        <w:trPr>
          <w:trHeight w:val="288"/>
        </w:trPr>
        <w:tc>
          <w:tcPr>
            <w:tcW w:w="6015" w:type="dxa"/>
            <w:shd w:val="clear" w:color="auto" w:fill="auto"/>
          </w:tcPr>
          <w:p w14:paraId="5D610030"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Office of Research Administration (ORA)</w:t>
            </w:r>
          </w:p>
        </w:tc>
        <w:tc>
          <w:tcPr>
            <w:tcW w:w="4140" w:type="dxa"/>
            <w:shd w:val="clear" w:color="auto" w:fill="auto"/>
          </w:tcPr>
          <w:p w14:paraId="6D51207B"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914-594-4480/4694</w:t>
            </w:r>
          </w:p>
        </w:tc>
      </w:tr>
      <w:tr w:rsidR="00096598" w:rsidRPr="000B77D5" w14:paraId="717C93FA" w14:textId="77777777" w:rsidTr="00DC5EDE">
        <w:trPr>
          <w:trHeight w:val="288"/>
        </w:trPr>
        <w:tc>
          <w:tcPr>
            <w:tcW w:w="6015" w:type="dxa"/>
            <w:shd w:val="clear" w:color="auto" w:fill="BFBFBF"/>
          </w:tcPr>
          <w:p w14:paraId="3499E1C1" w14:textId="77777777" w:rsidR="00096598" w:rsidRPr="000B77D5" w:rsidRDefault="00096598" w:rsidP="005617AD">
            <w:pPr>
              <w:spacing w:line="276" w:lineRule="auto"/>
              <w:jc w:val="both"/>
              <w:rPr>
                <w:rFonts w:asciiTheme="majorHAnsi" w:eastAsia="Calibri" w:hAnsiTheme="majorHAnsi"/>
                <w:sz w:val="24"/>
                <w:szCs w:val="24"/>
                <w:u w:val="single"/>
              </w:rPr>
            </w:pPr>
            <w:r w:rsidRPr="000B77D5">
              <w:rPr>
                <w:rFonts w:asciiTheme="majorHAnsi" w:eastAsia="Calibri" w:hAnsiTheme="majorHAnsi"/>
                <w:sz w:val="24"/>
                <w:szCs w:val="24"/>
                <w:u w:val="single"/>
              </w:rPr>
              <w:t>Westchester Medical Center</w:t>
            </w:r>
          </w:p>
        </w:tc>
        <w:tc>
          <w:tcPr>
            <w:tcW w:w="4140" w:type="dxa"/>
            <w:shd w:val="clear" w:color="auto" w:fill="auto"/>
          </w:tcPr>
          <w:p w14:paraId="0E76753E"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914-493-7000</w:t>
            </w:r>
          </w:p>
        </w:tc>
      </w:tr>
      <w:tr w:rsidR="00096598" w:rsidRPr="000B77D5" w14:paraId="63535636" w14:textId="77777777" w:rsidTr="00DC5EDE">
        <w:trPr>
          <w:trHeight w:val="288"/>
        </w:trPr>
        <w:tc>
          <w:tcPr>
            <w:tcW w:w="6015" w:type="dxa"/>
            <w:shd w:val="clear" w:color="auto" w:fill="auto"/>
          </w:tcPr>
          <w:p w14:paraId="5345D076"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u w:val="single"/>
              </w:rPr>
              <w:t>Emergency Room</w:t>
            </w:r>
            <w:r w:rsidRPr="000B77D5">
              <w:rPr>
                <w:rFonts w:asciiTheme="majorHAnsi" w:eastAsia="Calibri" w:hAnsiTheme="majorHAnsi"/>
                <w:sz w:val="24"/>
                <w:szCs w:val="24"/>
              </w:rPr>
              <w:t xml:space="preserve">                                    Adult      </w:t>
            </w:r>
          </w:p>
          <w:p w14:paraId="385B1569"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lastRenderedPageBreak/>
              <w:t xml:space="preserve">                                                                Children                                    </w:t>
            </w:r>
          </w:p>
        </w:tc>
        <w:tc>
          <w:tcPr>
            <w:tcW w:w="4140" w:type="dxa"/>
            <w:shd w:val="clear" w:color="auto" w:fill="auto"/>
          </w:tcPr>
          <w:p w14:paraId="19512F1E"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lastRenderedPageBreak/>
              <w:t>914-493-6000</w:t>
            </w:r>
          </w:p>
          <w:p w14:paraId="5A8960CC"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lastRenderedPageBreak/>
              <w:t>914-493-6001</w:t>
            </w:r>
          </w:p>
        </w:tc>
      </w:tr>
      <w:tr w:rsidR="00096598" w:rsidRPr="000B77D5" w14:paraId="0E238728" w14:textId="77777777" w:rsidTr="00DC5EDE">
        <w:trPr>
          <w:trHeight w:val="288"/>
        </w:trPr>
        <w:tc>
          <w:tcPr>
            <w:tcW w:w="6015" w:type="dxa"/>
            <w:shd w:val="clear" w:color="auto" w:fill="auto"/>
          </w:tcPr>
          <w:p w14:paraId="0F1F493C"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u w:val="single"/>
              </w:rPr>
              <w:lastRenderedPageBreak/>
              <w:t>Operating Room</w:t>
            </w:r>
            <w:r w:rsidRPr="000B77D5">
              <w:rPr>
                <w:rFonts w:asciiTheme="majorHAnsi" w:eastAsia="Calibri" w:hAnsiTheme="majorHAnsi"/>
                <w:sz w:val="24"/>
                <w:szCs w:val="24"/>
              </w:rPr>
              <w:t xml:space="preserve">                                      Adult</w:t>
            </w:r>
          </w:p>
          <w:p w14:paraId="3E4940B0"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 xml:space="preserve">                                                                Children</w:t>
            </w:r>
          </w:p>
        </w:tc>
        <w:tc>
          <w:tcPr>
            <w:tcW w:w="4140" w:type="dxa"/>
            <w:shd w:val="clear" w:color="auto" w:fill="auto"/>
          </w:tcPr>
          <w:p w14:paraId="1B437B21"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914-493-7718</w:t>
            </w:r>
          </w:p>
          <w:p w14:paraId="06D756A4"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914-493-6140</w:t>
            </w:r>
          </w:p>
        </w:tc>
      </w:tr>
      <w:tr w:rsidR="00096598" w:rsidRPr="000B77D5" w14:paraId="0BB48A8E" w14:textId="77777777" w:rsidTr="00DC5EDE">
        <w:trPr>
          <w:trHeight w:val="288"/>
        </w:trPr>
        <w:tc>
          <w:tcPr>
            <w:tcW w:w="6015" w:type="dxa"/>
            <w:shd w:val="clear" w:color="auto" w:fill="auto"/>
          </w:tcPr>
          <w:p w14:paraId="0404B824"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Post-Anesthesia Care Unit (PACU)</w:t>
            </w:r>
          </w:p>
        </w:tc>
        <w:tc>
          <w:tcPr>
            <w:tcW w:w="4140" w:type="dxa"/>
            <w:shd w:val="clear" w:color="auto" w:fill="auto"/>
          </w:tcPr>
          <w:p w14:paraId="4418EFCE"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914-493-7476</w:t>
            </w:r>
          </w:p>
        </w:tc>
      </w:tr>
      <w:tr w:rsidR="00096598" w:rsidRPr="000B77D5" w14:paraId="27F16AF0" w14:textId="77777777" w:rsidTr="00DC5EDE">
        <w:trPr>
          <w:trHeight w:val="288"/>
        </w:trPr>
        <w:tc>
          <w:tcPr>
            <w:tcW w:w="6015" w:type="dxa"/>
            <w:shd w:val="clear" w:color="auto" w:fill="auto"/>
          </w:tcPr>
          <w:p w14:paraId="28341F76"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Surgical Intensive Care Unit (SICU)</w:t>
            </w:r>
          </w:p>
        </w:tc>
        <w:tc>
          <w:tcPr>
            <w:tcW w:w="4140" w:type="dxa"/>
            <w:shd w:val="clear" w:color="auto" w:fill="auto"/>
          </w:tcPr>
          <w:p w14:paraId="72A7BC58"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914-493-7478</w:t>
            </w:r>
          </w:p>
        </w:tc>
      </w:tr>
      <w:tr w:rsidR="00096598" w:rsidRPr="000B77D5" w14:paraId="26E163B7" w14:textId="77777777" w:rsidTr="00DC5EDE">
        <w:trPr>
          <w:trHeight w:val="288"/>
        </w:trPr>
        <w:tc>
          <w:tcPr>
            <w:tcW w:w="6015" w:type="dxa"/>
            <w:shd w:val="clear" w:color="auto" w:fill="auto"/>
          </w:tcPr>
          <w:p w14:paraId="73A05379"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7 Northwest</w:t>
            </w:r>
          </w:p>
        </w:tc>
        <w:tc>
          <w:tcPr>
            <w:tcW w:w="4140" w:type="dxa"/>
            <w:shd w:val="clear" w:color="auto" w:fill="auto"/>
          </w:tcPr>
          <w:p w14:paraId="68AF4470"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914-493-8405</w:t>
            </w:r>
          </w:p>
        </w:tc>
      </w:tr>
      <w:tr w:rsidR="00096598" w:rsidRPr="000B77D5" w14:paraId="0DE987ED" w14:textId="77777777" w:rsidTr="00DC5EDE">
        <w:trPr>
          <w:trHeight w:val="288"/>
        </w:trPr>
        <w:tc>
          <w:tcPr>
            <w:tcW w:w="6015" w:type="dxa"/>
            <w:shd w:val="clear" w:color="auto" w:fill="auto"/>
          </w:tcPr>
          <w:p w14:paraId="2FBB33F4"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Surgical Pathology</w:t>
            </w:r>
          </w:p>
        </w:tc>
        <w:tc>
          <w:tcPr>
            <w:tcW w:w="4140" w:type="dxa"/>
            <w:shd w:val="clear" w:color="auto" w:fill="auto"/>
          </w:tcPr>
          <w:p w14:paraId="3BC4F4A1"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914-594-4148</w:t>
            </w:r>
          </w:p>
        </w:tc>
      </w:tr>
      <w:tr w:rsidR="00096598" w:rsidRPr="000B77D5" w14:paraId="3489469D" w14:textId="77777777" w:rsidTr="00DC5EDE">
        <w:trPr>
          <w:trHeight w:val="288"/>
        </w:trPr>
        <w:tc>
          <w:tcPr>
            <w:tcW w:w="6015" w:type="dxa"/>
            <w:shd w:val="clear" w:color="auto" w:fill="auto"/>
          </w:tcPr>
          <w:p w14:paraId="531054DB"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Diagnostic Radiology</w:t>
            </w:r>
          </w:p>
        </w:tc>
        <w:tc>
          <w:tcPr>
            <w:tcW w:w="4140" w:type="dxa"/>
            <w:shd w:val="clear" w:color="auto" w:fill="auto"/>
          </w:tcPr>
          <w:p w14:paraId="34943385"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914-493-8550</w:t>
            </w:r>
          </w:p>
        </w:tc>
      </w:tr>
      <w:tr w:rsidR="00096598" w:rsidRPr="000B77D5" w14:paraId="48AF5044" w14:textId="77777777" w:rsidTr="00DC5EDE">
        <w:trPr>
          <w:trHeight w:val="288"/>
        </w:trPr>
        <w:tc>
          <w:tcPr>
            <w:tcW w:w="6015" w:type="dxa"/>
            <w:shd w:val="clear" w:color="auto" w:fill="BFBFBF"/>
          </w:tcPr>
          <w:p w14:paraId="1166D1F3" w14:textId="77777777" w:rsidR="00096598" w:rsidRPr="000B77D5" w:rsidRDefault="00096598" w:rsidP="005617AD">
            <w:pPr>
              <w:spacing w:line="276" w:lineRule="auto"/>
              <w:jc w:val="both"/>
              <w:rPr>
                <w:rFonts w:asciiTheme="majorHAnsi" w:eastAsia="Calibri" w:hAnsiTheme="majorHAnsi"/>
                <w:sz w:val="24"/>
                <w:szCs w:val="24"/>
                <w:u w:val="single"/>
              </w:rPr>
            </w:pPr>
            <w:r w:rsidRPr="000B77D5">
              <w:rPr>
                <w:rFonts w:asciiTheme="majorHAnsi" w:eastAsia="Calibri" w:hAnsiTheme="majorHAnsi"/>
                <w:sz w:val="24"/>
                <w:szCs w:val="24"/>
                <w:u w:val="single"/>
              </w:rPr>
              <w:t>Lincoln Medical and Mental Health Center</w:t>
            </w:r>
          </w:p>
        </w:tc>
        <w:tc>
          <w:tcPr>
            <w:tcW w:w="4140" w:type="dxa"/>
            <w:shd w:val="clear" w:color="auto" w:fill="auto"/>
          </w:tcPr>
          <w:p w14:paraId="309113BF"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718-579-5000</w:t>
            </w:r>
          </w:p>
        </w:tc>
      </w:tr>
      <w:tr w:rsidR="00096598" w:rsidRPr="000B77D5" w14:paraId="0E16B18C" w14:textId="77777777" w:rsidTr="00DC5EDE">
        <w:trPr>
          <w:trHeight w:val="288"/>
        </w:trPr>
        <w:tc>
          <w:tcPr>
            <w:tcW w:w="6015" w:type="dxa"/>
            <w:shd w:val="clear" w:color="auto" w:fill="auto"/>
          </w:tcPr>
          <w:p w14:paraId="08A71E4B"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Roxanne Gonzalez, Lincoln Coordinator</w:t>
            </w:r>
          </w:p>
        </w:tc>
        <w:tc>
          <w:tcPr>
            <w:tcW w:w="4140" w:type="dxa"/>
            <w:shd w:val="clear" w:color="auto" w:fill="auto"/>
          </w:tcPr>
          <w:p w14:paraId="0E41D1B4"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718-579-5725</w:t>
            </w:r>
          </w:p>
        </w:tc>
      </w:tr>
      <w:tr w:rsidR="00096598" w:rsidRPr="000B77D5" w14:paraId="1100AD03" w14:textId="77777777" w:rsidTr="00DC5EDE">
        <w:trPr>
          <w:trHeight w:val="288"/>
        </w:trPr>
        <w:tc>
          <w:tcPr>
            <w:tcW w:w="6015" w:type="dxa"/>
            <w:shd w:val="clear" w:color="auto" w:fill="auto"/>
          </w:tcPr>
          <w:p w14:paraId="17A60275"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Department of Urology</w:t>
            </w:r>
          </w:p>
        </w:tc>
        <w:tc>
          <w:tcPr>
            <w:tcW w:w="4140" w:type="dxa"/>
            <w:shd w:val="clear" w:color="auto" w:fill="auto"/>
          </w:tcPr>
          <w:p w14:paraId="56B8F7A1"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718-579-5710</w:t>
            </w:r>
          </w:p>
        </w:tc>
      </w:tr>
      <w:tr w:rsidR="00096598" w:rsidRPr="000B77D5" w14:paraId="2EFF9FBC" w14:textId="77777777" w:rsidTr="00DC5EDE">
        <w:trPr>
          <w:trHeight w:val="288"/>
        </w:trPr>
        <w:tc>
          <w:tcPr>
            <w:tcW w:w="6015" w:type="dxa"/>
            <w:shd w:val="clear" w:color="auto" w:fill="auto"/>
          </w:tcPr>
          <w:p w14:paraId="61FA178A"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Employee Health Services</w:t>
            </w:r>
          </w:p>
        </w:tc>
        <w:tc>
          <w:tcPr>
            <w:tcW w:w="4140" w:type="dxa"/>
            <w:shd w:val="clear" w:color="auto" w:fill="auto"/>
          </w:tcPr>
          <w:p w14:paraId="526605F6"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718-579-5648</w:t>
            </w:r>
          </w:p>
        </w:tc>
      </w:tr>
      <w:tr w:rsidR="00096598" w:rsidRPr="000B77D5" w14:paraId="2EDDAC4E" w14:textId="77777777" w:rsidTr="00DC5EDE">
        <w:trPr>
          <w:trHeight w:val="288"/>
        </w:trPr>
        <w:tc>
          <w:tcPr>
            <w:tcW w:w="6015" w:type="dxa"/>
            <w:shd w:val="clear" w:color="auto" w:fill="BFBFBF"/>
          </w:tcPr>
          <w:p w14:paraId="1F9FC252" w14:textId="77777777" w:rsidR="00096598" w:rsidRPr="000B77D5" w:rsidRDefault="00096598" w:rsidP="005617AD">
            <w:pPr>
              <w:spacing w:line="276" w:lineRule="auto"/>
              <w:jc w:val="both"/>
              <w:rPr>
                <w:rFonts w:asciiTheme="majorHAnsi" w:eastAsia="Calibri" w:hAnsiTheme="majorHAnsi"/>
                <w:sz w:val="24"/>
                <w:szCs w:val="24"/>
                <w:u w:val="single"/>
              </w:rPr>
            </w:pPr>
            <w:r w:rsidRPr="000B77D5">
              <w:rPr>
                <w:rFonts w:asciiTheme="majorHAnsi" w:eastAsia="Calibri" w:hAnsiTheme="majorHAnsi"/>
                <w:sz w:val="24"/>
                <w:szCs w:val="24"/>
                <w:u w:val="single"/>
              </w:rPr>
              <w:t>Metropolitan Medical Center</w:t>
            </w:r>
          </w:p>
        </w:tc>
        <w:tc>
          <w:tcPr>
            <w:tcW w:w="4140" w:type="dxa"/>
            <w:shd w:val="clear" w:color="auto" w:fill="auto"/>
          </w:tcPr>
          <w:p w14:paraId="4EEE8128"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212-423-6262</w:t>
            </w:r>
          </w:p>
        </w:tc>
      </w:tr>
      <w:tr w:rsidR="00096598" w:rsidRPr="000B77D5" w14:paraId="586F15EB" w14:textId="77777777" w:rsidTr="00DC5EDE">
        <w:trPr>
          <w:trHeight w:val="323"/>
        </w:trPr>
        <w:tc>
          <w:tcPr>
            <w:tcW w:w="6015" w:type="dxa"/>
            <w:shd w:val="clear" w:color="auto" w:fill="auto"/>
          </w:tcPr>
          <w:p w14:paraId="0927FED6"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Magali Cruz, Urology Administrative Secretary</w:t>
            </w:r>
          </w:p>
        </w:tc>
        <w:tc>
          <w:tcPr>
            <w:tcW w:w="4140" w:type="dxa"/>
            <w:shd w:val="clear" w:color="auto" w:fill="auto"/>
          </w:tcPr>
          <w:p w14:paraId="5E680AB1"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212-423-6643</w:t>
            </w:r>
          </w:p>
        </w:tc>
      </w:tr>
      <w:tr w:rsidR="00096598" w:rsidRPr="000B77D5" w14:paraId="24631BD6" w14:textId="77777777" w:rsidTr="00DC5EDE">
        <w:trPr>
          <w:trHeight w:val="288"/>
        </w:trPr>
        <w:tc>
          <w:tcPr>
            <w:tcW w:w="6015" w:type="dxa"/>
            <w:shd w:val="clear" w:color="auto" w:fill="auto"/>
          </w:tcPr>
          <w:p w14:paraId="38A8CE9C"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Cystoscopy Suite</w:t>
            </w:r>
          </w:p>
        </w:tc>
        <w:tc>
          <w:tcPr>
            <w:tcW w:w="4140" w:type="dxa"/>
            <w:shd w:val="clear" w:color="auto" w:fill="auto"/>
          </w:tcPr>
          <w:p w14:paraId="3F0B0246"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212-423-8607</w:t>
            </w:r>
          </w:p>
        </w:tc>
      </w:tr>
      <w:tr w:rsidR="00096598" w:rsidRPr="000B77D5" w14:paraId="3A81A68A" w14:textId="77777777" w:rsidTr="00DC5EDE">
        <w:trPr>
          <w:trHeight w:val="288"/>
        </w:trPr>
        <w:tc>
          <w:tcPr>
            <w:tcW w:w="6015" w:type="dxa"/>
            <w:shd w:val="clear" w:color="auto" w:fill="auto"/>
          </w:tcPr>
          <w:p w14:paraId="092FA382"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Occupational Health</w:t>
            </w:r>
          </w:p>
        </w:tc>
        <w:tc>
          <w:tcPr>
            <w:tcW w:w="4140" w:type="dxa"/>
            <w:shd w:val="clear" w:color="auto" w:fill="auto"/>
          </w:tcPr>
          <w:p w14:paraId="03A05FA3"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212-423-6385</w:t>
            </w:r>
          </w:p>
        </w:tc>
      </w:tr>
      <w:tr w:rsidR="00096598" w:rsidRPr="000B77D5" w14:paraId="76CE9DC2" w14:textId="77777777" w:rsidTr="00DC5EDE">
        <w:trPr>
          <w:trHeight w:val="288"/>
        </w:trPr>
        <w:tc>
          <w:tcPr>
            <w:tcW w:w="6015" w:type="dxa"/>
            <w:shd w:val="clear" w:color="auto" w:fill="auto"/>
          </w:tcPr>
          <w:p w14:paraId="1ADECA10"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Operating Room</w:t>
            </w:r>
          </w:p>
        </w:tc>
        <w:tc>
          <w:tcPr>
            <w:tcW w:w="4140" w:type="dxa"/>
            <w:shd w:val="clear" w:color="auto" w:fill="auto"/>
          </w:tcPr>
          <w:p w14:paraId="6FFA77B0"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212-423-6354</w:t>
            </w:r>
          </w:p>
        </w:tc>
      </w:tr>
      <w:tr w:rsidR="00096598" w:rsidRPr="000B77D5" w14:paraId="70150E20" w14:textId="77777777" w:rsidTr="00DC5EDE">
        <w:trPr>
          <w:trHeight w:val="288"/>
        </w:trPr>
        <w:tc>
          <w:tcPr>
            <w:tcW w:w="6015" w:type="dxa"/>
            <w:shd w:val="clear" w:color="auto" w:fill="auto"/>
          </w:tcPr>
          <w:p w14:paraId="6F87215F"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Surgical Intensive Care Unit (SICU)</w:t>
            </w:r>
          </w:p>
        </w:tc>
        <w:tc>
          <w:tcPr>
            <w:tcW w:w="4140" w:type="dxa"/>
            <w:shd w:val="clear" w:color="auto" w:fill="auto"/>
          </w:tcPr>
          <w:p w14:paraId="2E182A21"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212-423-7633</w:t>
            </w:r>
          </w:p>
        </w:tc>
      </w:tr>
      <w:tr w:rsidR="00096598" w:rsidRPr="000B77D5" w14:paraId="5C57215E" w14:textId="77777777" w:rsidTr="00DC5EDE">
        <w:trPr>
          <w:trHeight w:val="288"/>
        </w:trPr>
        <w:tc>
          <w:tcPr>
            <w:tcW w:w="6015" w:type="dxa"/>
            <w:shd w:val="clear" w:color="auto" w:fill="auto"/>
          </w:tcPr>
          <w:p w14:paraId="72CBCF2B"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IT Support</w:t>
            </w:r>
          </w:p>
        </w:tc>
        <w:tc>
          <w:tcPr>
            <w:tcW w:w="4140" w:type="dxa"/>
            <w:shd w:val="clear" w:color="auto" w:fill="auto"/>
          </w:tcPr>
          <w:p w14:paraId="0FD7940B"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646-672-3400</w:t>
            </w:r>
          </w:p>
        </w:tc>
      </w:tr>
      <w:tr w:rsidR="00096598" w:rsidRPr="000B77D5" w14:paraId="5522A182" w14:textId="77777777" w:rsidTr="00DC5EDE">
        <w:trPr>
          <w:trHeight w:val="288"/>
        </w:trPr>
        <w:tc>
          <w:tcPr>
            <w:tcW w:w="6015" w:type="dxa"/>
            <w:shd w:val="clear" w:color="auto" w:fill="BFBFBF"/>
          </w:tcPr>
          <w:p w14:paraId="15A7F5E8" w14:textId="77777777" w:rsidR="00096598" w:rsidRPr="000B77D5" w:rsidRDefault="00096598" w:rsidP="005617AD">
            <w:pPr>
              <w:spacing w:line="276" w:lineRule="auto"/>
              <w:jc w:val="both"/>
              <w:rPr>
                <w:rFonts w:asciiTheme="majorHAnsi" w:eastAsia="Calibri" w:hAnsiTheme="majorHAnsi"/>
                <w:sz w:val="24"/>
                <w:szCs w:val="24"/>
                <w:u w:val="single"/>
              </w:rPr>
            </w:pPr>
            <w:r w:rsidRPr="000B77D5">
              <w:rPr>
                <w:rFonts w:asciiTheme="majorHAnsi" w:eastAsia="Calibri" w:hAnsiTheme="majorHAnsi"/>
                <w:sz w:val="24"/>
                <w:szCs w:val="24"/>
                <w:u w:val="single"/>
              </w:rPr>
              <w:t>Advanced Urology - APS</w:t>
            </w:r>
          </w:p>
        </w:tc>
        <w:tc>
          <w:tcPr>
            <w:tcW w:w="4140" w:type="dxa"/>
            <w:shd w:val="clear" w:color="auto" w:fill="auto"/>
          </w:tcPr>
          <w:p w14:paraId="67918831"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914-347-1900</w:t>
            </w:r>
          </w:p>
        </w:tc>
      </w:tr>
      <w:tr w:rsidR="00096598" w:rsidRPr="000B77D5" w14:paraId="345B4118" w14:textId="77777777" w:rsidTr="00DC5EDE">
        <w:trPr>
          <w:trHeight w:val="728"/>
        </w:trPr>
        <w:tc>
          <w:tcPr>
            <w:tcW w:w="6015" w:type="dxa"/>
            <w:shd w:val="clear" w:color="auto" w:fill="auto"/>
          </w:tcPr>
          <w:p w14:paraId="2C9ACCAC" w14:textId="77777777" w:rsidR="00096598" w:rsidRPr="000B77D5" w:rsidRDefault="00096598" w:rsidP="005617AD">
            <w:pPr>
              <w:spacing w:line="276" w:lineRule="auto"/>
              <w:rPr>
                <w:rFonts w:asciiTheme="majorHAnsi" w:eastAsia="Calibri" w:hAnsiTheme="majorHAnsi"/>
                <w:sz w:val="24"/>
                <w:szCs w:val="24"/>
              </w:rPr>
            </w:pPr>
            <w:r w:rsidRPr="000B77D5">
              <w:rPr>
                <w:rFonts w:asciiTheme="majorHAnsi" w:eastAsia="Calibri" w:hAnsiTheme="majorHAnsi"/>
                <w:sz w:val="24"/>
                <w:szCs w:val="24"/>
              </w:rPr>
              <w:t xml:space="preserve">  Office Line                                                                                    Private Back Office Line                                                           Clinic Scheduling                                                             </w:t>
            </w:r>
          </w:p>
        </w:tc>
        <w:tc>
          <w:tcPr>
            <w:tcW w:w="4140" w:type="dxa"/>
            <w:shd w:val="clear" w:color="auto" w:fill="auto"/>
          </w:tcPr>
          <w:p w14:paraId="49AAB129"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914-493-7617    914-493-2195    914-347-2003</w:t>
            </w:r>
          </w:p>
        </w:tc>
      </w:tr>
      <w:tr w:rsidR="00096598" w:rsidRPr="000B77D5" w14:paraId="16C0197B" w14:textId="77777777" w:rsidTr="00DC5EDE">
        <w:trPr>
          <w:trHeight w:val="288"/>
        </w:trPr>
        <w:tc>
          <w:tcPr>
            <w:tcW w:w="6015" w:type="dxa"/>
            <w:shd w:val="clear" w:color="auto" w:fill="auto"/>
          </w:tcPr>
          <w:p w14:paraId="2BDD0F56"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Fax</w:t>
            </w:r>
          </w:p>
        </w:tc>
        <w:tc>
          <w:tcPr>
            <w:tcW w:w="4140" w:type="dxa"/>
            <w:shd w:val="clear" w:color="auto" w:fill="auto"/>
          </w:tcPr>
          <w:p w14:paraId="5AA21302" w14:textId="77777777" w:rsidR="00096598" w:rsidRPr="000B77D5" w:rsidRDefault="00096598" w:rsidP="005617AD">
            <w:pPr>
              <w:spacing w:line="276" w:lineRule="auto"/>
              <w:jc w:val="both"/>
              <w:rPr>
                <w:rFonts w:asciiTheme="majorHAnsi" w:eastAsia="Calibri" w:hAnsiTheme="majorHAnsi"/>
                <w:sz w:val="24"/>
                <w:szCs w:val="24"/>
              </w:rPr>
            </w:pPr>
            <w:r w:rsidRPr="000B77D5">
              <w:rPr>
                <w:rFonts w:asciiTheme="majorHAnsi" w:eastAsia="Calibri" w:hAnsiTheme="majorHAnsi"/>
                <w:sz w:val="24"/>
                <w:szCs w:val="24"/>
              </w:rPr>
              <w:t>914-347-1957</w:t>
            </w:r>
          </w:p>
        </w:tc>
      </w:tr>
    </w:tbl>
    <w:p w14:paraId="629E50C8" w14:textId="77777777" w:rsidR="00096598" w:rsidRPr="000B77D5" w:rsidRDefault="00096598" w:rsidP="00096598">
      <w:pPr>
        <w:jc w:val="both"/>
        <w:rPr>
          <w:rFonts w:asciiTheme="majorHAnsi" w:hAnsiTheme="majorHAnsi"/>
          <w:sz w:val="24"/>
          <w:szCs w:val="24"/>
        </w:rPr>
      </w:pPr>
    </w:p>
    <w:p w14:paraId="6E8E0556" w14:textId="77777777" w:rsidR="00096598" w:rsidRPr="00DC5EDE" w:rsidRDefault="00096598" w:rsidP="00DC5EDE">
      <w:pPr>
        <w:pStyle w:val="Heading2"/>
        <w:shd w:val="clear" w:color="auto" w:fill="ACB9CA" w:themeFill="text2" w:themeFillTint="66"/>
      </w:pPr>
      <w:bookmarkStart w:id="477" w:name="_Toc12629604"/>
      <w:bookmarkStart w:id="478" w:name="_Toc43818863"/>
      <w:bookmarkStart w:id="479" w:name="_Toc44537933"/>
      <w:bookmarkStart w:id="480" w:name="_Toc47083405"/>
      <w:r w:rsidRPr="00DC5EDE">
        <w:lastRenderedPageBreak/>
        <w:t>E-MAIL ADDRESSES</w:t>
      </w:r>
      <w:bookmarkEnd w:id="477"/>
      <w:bookmarkEnd w:id="478"/>
      <w:bookmarkEnd w:id="479"/>
      <w:bookmarkEnd w:id="480"/>
    </w:p>
    <w:tbl>
      <w:tblPr>
        <w:tblW w:w="0" w:type="auto"/>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4A0" w:firstRow="1" w:lastRow="0" w:firstColumn="1" w:lastColumn="0" w:noHBand="0" w:noVBand="1"/>
      </w:tblPr>
      <w:tblGrid>
        <w:gridCol w:w="5385"/>
        <w:gridCol w:w="4140"/>
      </w:tblGrid>
      <w:tr w:rsidR="00096598" w:rsidRPr="000B77D5" w14:paraId="78336E3C" w14:textId="77777777" w:rsidTr="00DC5EDE">
        <w:trPr>
          <w:trHeight w:val="294"/>
        </w:trPr>
        <w:tc>
          <w:tcPr>
            <w:tcW w:w="5385" w:type="dxa"/>
            <w:shd w:val="clear" w:color="auto" w:fill="auto"/>
          </w:tcPr>
          <w:p w14:paraId="596F97AC"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John Phillips, MD</w:t>
            </w:r>
          </w:p>
        </w:tc>
        <w:tc>
          <w:tcPr>
            <w:tcW w:w="4140" w:type="dxa"/>
            <w:shd w:val="clear" w:color="auto" w:fill="auto"/>
          </w:tcPr>
          <w:p w14:paraId="291A7CD3" w14:textId="77777777" w:rsidR="00096598" w:rsidRPr="000B77D5" w:rsidRDefault="00CC383D" w:rsidP="005617AD">
            <w:pPr>
              <w:spacing w:after="200" w:line="276" w:lineRule="auto"/>
              <w:jc w:val="both"/>
              <w:rPr>
                <w:rFonts w:asciiTheme="majorHAnsi" w:eastAsia="Calibri" w:hAnsiTheme="majorHAnsi"/>
                <w:sz w:val="24"/>
                <w:szCs w:val="24"/>
              </w:rPr>
            </w:pPr>
            <w:hyperlink r:id="rId60" w:history="1">
              <w:r w:rsidR="00096598" w:rsidRPr="000B77D5">
                <w:rPr>
                  <w:rStyle w:val="Hyperlink"/>
                  <w:rFonts w:asciiTheme="majorHAnsi" w:eastAsia="Calibri" w:hAnsiTheme="majorHAnsi"/>
                  <w:sz w:val="24"/>
                  <w:szCs w:val="24"/>
                </w:rPr>
                <w:t>John_Phillips@nymc.edu</w:t>
              </w:r>
            </w:hyperlink>
          </w:p>
        </w:tc>
      </w:tr>
      <w:tr w:rsidR="00096598" w:rsidRPr="000B77D5" w14:paraId="370515B6" w14:textId="77777777" w:rsidTr="00DC5EDE">
        <w:tc>
          <w:tcPr>
            <w:tcW w:w="5385" w:type="dxa"/>
            <w:shd w:val="clear" w:color="auto" w:fill="auto"/>
          </w:tcPr>
          <w:p w14:paraId="6818EDDA"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Muhammad Choudhury, MD</w:t>
            </w:r>
          </w:p>
        </w:tc>
        <w:tc>
          <w:tcPr>
            <w:tcW w:w="4140" w:type="dxa"/>
            <w:shd w:val="clear" w:color="auto" w:fill="auto"/>
          </w:tcPr>
          <w:p w14:paraId="1F69C05B" w14:textId="77777777" w:rsidR="00096598" w:rsidRPr="000B77D5" w:rsidRDefault="00CC383D" w:rsidP="005617AD">
            <w:pPr>
              <w:spacing w:after="200" w:line="276" w:lineRule="auto"/>
              <w:jc w:val="both"/>
              <w:rPr>
                <w:rFonts w:asciiTheme="majorHAnsi" w:eastAsia="Calibri" w:hAnsiTheme="majorHAnsi"/>
                <w:sz w:val="24"/>
                <w:szCs w:val="24"/>
              </w:rPr>
            </w:pPr>
            <w:hyperlink r:id="rId61" w:history="1">
              <w:r w:rsidR="00096598" w:rsidRPr="000B77D5">
                <w:rPr>
                  <w:rStyle w:val="Hyperlink"/>
                  <w:rFonts w:asciiTheme="majorHAnsi" w:eastAsia="Calibri" w:hAnsiTheme="majorHAnsi"/>
                  <w:sz w:val="24"/>
                  <w:szCs w:val="24"/>
                </w:rPr>
                <w:t>Muhammad_Choudhury@nymc.edu</w:t>
              </w:r>
            </w:hyperlink>
          </w:p>
        </w:tc>
      </w:tr>
      <w:tr w:rsidR="00096598" w:rsidRPr="000B77D5" w14:paraId="3D85420C" w14:textId="77777777" w:rsidTr="00DC5EDE">
        <w:tc>
          <w:tcPr>
            <w:tcW w:w="5385" w:type="dxa"/>
            <w:shd w:val="clear" w:color="auto" w:fill="auto"/>
          </w:tcPr>
          <w:p w14:paraId="591EB8DD"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Majid Eshghi, MD</w:t>
            </w:r>
          </w:p>
        </w:tc>
        <w:tc>
          <w:tcPr>
            <w:tcW w:w="4140" w:type="dxa"/>
            <w:shd w:val="clear" w:color="auto" w:fill="auto"/>
          </w:tcPr>
          <w:p w14:paraId="0AA6D6A6" w14:textId="77777777" w:rsidR="00096598" w:rsidRPr="000B77D5" w:rsidRDefault="00CC383D" w:rsidP="005617AD">
            <w:pPr>
              <w:spacing w:after="200" w:line="276" w:lineRule="auto"/>
              <w:jc w:val="both"/>
              <w:rPr>
                <w:rFonts w:asciiTheme="majorHAnsi" w:eastAsia="Calibri" w:hAnsiTheme="majorHAnsi"/>
                <w:sz w:val="24"/>
                <w:szCs w:val="24"/>
              </w:rPr>
            </w:pPr>
            <w:hyperlink r:id="rId62" w:history="1">
              <w:r w:rsidR="00096598" w:rsidRPr="000B77D5">
                <w:rPr>
                  <w:rStyle w:val="Hyperlink"/>
                  <w:rFonts w:asciiTheme="majorHAnsi" w:eastAsia="Calibri" w:hAnsiTheme="majorHAnsi"/>
                  <w:sz w:val="24"/>
                  <w:szCs w:val="24"/>
                </w:rPr>
                <w:t>Eshgh@aol.com</w:t>
              </w:r>
            </w:hyperlink>
          </w:p>
        </w:tc>
      </w:tr>
      <w:tr w:rsidR="00096598" w:rsidRPr="000B77D5" w14:paraId="44EA49ED" w14:textId="77777777" w:rsidTr="00DC5EDE">
        <w:tc>
          <w:tcPr>
            <w:tcW w:w="5385" w:type="dxa"/>
            <w:shd w:val="clear" w:color="auto" w:fill="auto"/>
          </w:tcPr>
          <w:p w14:paraId="3C43927D"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Gerald Matthews, MD</w:t>
            </w:r>
          </w:p>
        </w:tc>
        <w:tc>
          <w:tcPr>
            <w:tcW w:w="4140" w:type="dxa"/>
            <w:shd w:val="clear" w:color="auto" w:fill="auto"/>
          </w:tcPr>
          <w:p w14:paraId="07578DDF" w14:textId="77777777" w:rsidR="00096598" w:rsidRPr="000B77D5" w:rsidRDefault="00CC383D" w:rsidP="005617AD">
            <w:pPr>
              <w:spacing w:after="200" w:line="276" w:lineRule="auto"/>
              <w:jc w:val="both"/>
              <w:rPr>
                <w:rFonts w:asciiTheme="majorHAnsi" w:eastAsia="Calibri" w:hAnsiTheme="majorHAnsi"/>
                <w:sz w:val="24"/>
                <w:szCs w:val="24"/>
              </w:rPr>
            </w:pPr>
            <w:hyperlink r:id="rId63" w:history="1">
              <w:r w:rsidR="00096598" w:rsidRPr="000B77D5">
                <w:rPr>
                  <w:rStyle w:val="Hyperlink"/>
                  <w:rFonts w:asciiTheme="majorHAnsi" w:eastAsia="Calibri" w:hAnsiTheme="majorHAnsi"/>
                  <w:sz w:val="24"/>
                  <w:szCs w:val="24"/>
                </w:rPr>
                <w:t>Gerald_Matthews@nymc.edu</w:t>
              </w:r>
            </w:hyperlink>
          </w:p>
        </w:tc>
      </w:tr>
      <w:tr w:rsidR="00096598" w:rsidRPr="000B77D5" w14:paraId="662CE457" w14:textId="77777777" w:rsidTr="00DC5EDE">
        <w:tc>
          <w:tcPr>
            <w:tcW w:w="5385" w:type="dxa"/>
            <w:shd w:val="clear" w:color="auto" w:fill="auto"/>
          </w:tcPr>
          <w:p w14:paraId="6B22DF7D"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Denton Allman, MD</w:t>
            </w:r>
          </w:p>
        </w:tc>
        <w:tc>
          <w:tcPr>
            <w:tcW w:w="4140" w:type="dxa"/>
            <w:shd w:val="clear" w:color="auto" w:fill="auto"/>
          </w:tcPr>
          <w:p w14:paraId="33E4A8CF" w14:textId="77777777" w:rsidR="00096598" w:rsidRPr="000B77D5" w:rsidRDefault="00CC383D" w:rsidP="005617AD">
            <w:pPr>
              <w:spacing w:after="200" w:line="276" w:lineRule="auto"/>
              <w:jc w:val="both"/>
              <w:rPr>
                <w:rFonts w:asciiTheme="majorHAnsi" w:eastAsia="Calibri" w:hAnsiTheme="majorHAnsi"/>
                <w:sz w:val="24"/>
                <w:szCs w:val="24"/>
              </w:rPr>
            </w:pPr>
            <w:hyperlink r:id="rId64" w:history="1">
              <w:r w:rsidR="00096598" w:rsidRPr="000B77D5">
                <w:rPr>
                  <w:rStyle w:val="Hyperlink"/>
                  <w:rFonts w:asciiTheme="majorHAnsi" w:eastAsia="Calibri" w:hAnsiTheme="majorHAnsi"/>
                  <w:sz w:val="24"/>
                  <w:szCs w:val="24"/>
                </w:rPr>
                <w:t>dallmandocs@gmail.com</w:t>
              </w:r>
            </w:hyperlink>
            <w:r w:rsidR="00096598" w:rsidRPr="000B77D5">
              <w:rPr>
                <w:rFonts w:asciiTheme="majorHAnsi" w:eastAsia="Calibri" w:hAnsiTheme="majorHAnsi"/>
                <w:sz w:val="24"/>
                <w:szCs w:val="24"/>
              </w:rPr>
              <w:t xml:space="preserve"> </w:t>
            </w:r>
          </w:p>
        </w:tc>
      </w:tr>
      <w:tr w:rsidR="00096598" w:rsidRPr="000B77D5" w14:paraId="5810477F" w14:textId="77777777" w:rsidTr="00DC5EDE">
        <w:tc>
          <w:tcPr>
            <w:tcW w:w="5385" w:type="dxa"/>
            <w:shd w:val="clear" w:color="auto" w:fill="auto"/>
          </w:tcPr>
          <w:p w14:paraId="6340C0F5"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Sean Fullerton, MD</w:t>
            </w:r>
          </w:p>
        </w:tc>
        <w:tc>
          <w:tcPr>
            <w:tcW w:w="4140" w:type="dxa"/>
            <w:shd w:val="clear" w:color="auto" w:fill="auto"/>
          </w:tcPr>
          <w:p w14:paraId="463771A9" w14:textId="77777777" w:rsidR="00096598" w:rsidRPr="000B77D5" w:rsidRDefault="00CC383D" w:rsidP="005617AD">
            <w:pPr>
              <w:spacing w:after="200" w:line="276" w:lineRule="auto"/>
              <w:jc w:val="both"/>
              <w:rPr>
                <w:rFonts w:asciiTheme="majorHAnsi" w:eastAsia="Calibri" w:hAnsiTheme="majorHAnsi"/>
                <w:sz w:val="24"/>
                <w:szCs w:val="24"/>
              </w:rPr>
            </w:pPr>
            <w:hyperlink r:id="rId65" w:history="1">
              <w:r w:rsidR="00096598" w:rsidRPr="000B77D5">
                <w:rPr>
                  <w:rStyle w:val="Hyperlink"/>
                  <w:rFonts w:asciiTheme="majorHAnsi" w:eastAsia="Calibri" w:hAnsiTheme="majorHAnsi"/>
                  <w:sz w:val="24"/>
                  <w:szCs w:val="24"/>
                </w:rPr>
                <w:t>Sean_Fullerton@nymc.edu</w:t>
              </w:r>
            </w:hyperlink>
            <w:r w:rsidR="00096598" w:rsidRPr="000B77D5">
              <w:rPr>
                <w:rFonts w:asciiTheme="majorHAnsi" w:eastAsia="Calibri" w:hAnsiTheme="majorHAnsi"/>
                <w:sz w:val="24"/>
                <w:szCs w:val="24"/>
              </w:rPr>
              <w:t xml:space="preserve"> </w:t>
            </w:r>
          </w:p>
        </w:tc>
      </w:tr>
      <w:tr w:rsidR="00096598" w:rsidRPr="000B77D5" w14:paraId="5334B2A9" w14:textId="77777777" w:rsidTr="00DC5EDE">
        <w:tc>
          <w:tcPr>
            <w:tcW w:w="5385" w:type="dxa"/>
            <w:shd w:val="clear" w:color="auto" w:fill="auto"/>
          </w:tcPr>
          <w:p w14:paraId="0393AA95"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Cindy Christiano</w:t>
            </w:r>
          </w:p>
        </w:tc>
        <w:tc>
          <w:tcPr>
            <w:tcW w:w="4140" w:type="dxa"/>
            <w:shd w:val="clear" w:color="auto" w:fill="auto"/>
          </w:tcPr>
          <w:p w14:paraId="5303C8A1" w14:textId="77777777" w:rsidR="00096598" w:rsidRPr="000B77D5" w:rsidRDefault="00CC383D" w:rsidP="005617AD">
            <w:pPr>
              <w:spacing w:after="200" w:line="276" w:lineRule="auto"/>
              <w:jc w:val="both"/>
              <w:rPr>
                <w:rFonts w:asciiTheme="majorHAnsi" w:eastAsia="Calibri" w:hAnsiTheme="majorHAnsi"/>
                <w:sz w:val="24"/>
                <w:szCs w:val="24"/>
              </w:rPr>
            </w:pPr>
            <w:hyperlink r:id="rId66" w:history="1">
              <w:r w:rsidR="00096598" w:rsidRPr="000B77D5">
                <w:rPr>
                  <w:rStyle w:val="Hyperlink"/>
                  <w:rFonts w:asciiTheme="majorHAnsi" w:eastAsia="Calibri" w:hAnsiTheme="majorHAnsi"/>
                  <w:sz w:val="24"/>
                  <w:szCs w:val="24"/>
                </w:rPr>
                <w:t>Cindy_Christiano@nymc.edu</w:t>
              </w:r>
            </w:hyperlink>
            <w:r w:rsidR="00096598" w:rsidRPr="000B77D5">
              <w:rPr>
                <w:rFonts w:asciiTheme="majorHAnsi" w:eastAsia="Calibri" w:hAnsiTheme="majorHAnsi"/>
                <w:sz w:val="24"/>
                <w:szCs w:val="24"/>
              </w:rPr>
              <w:t xml:space="preserve"> </w:t>
            </w:r>
          </w:p>
        </w:tc>
      </w:tr>
      <w:tr w:rsidR="00096598" w:rsidRPr="000B77D5" w14:paraId="1F3E5372" w14:textId="77777777" w:rsidTr="00DC5EDE">
        <w:tc>
          <w:tcPr>
            <w:tcW w:w="5385" w:type="dxa"/>
            <w:shd w:val="clear" w:color="auto" w:fill="auto"/>
          </w:tcPr>
          <w:p w14:paraId="27B6E5FF"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Shea Dixon</w:t>
            </w:r>
          </w:p>
        </w:tc>
        <w:tc>
          <w:tcPr>
            <w:tcW w:w="4140" w:type="dxa"/>
            <w:shd w:val="clear" w:color="auto" w:fill="auto"/>
          </w:tcPr>
          <w:p w14:paraId="2EA230FE" w14:textId="77777777" w:rsidR="00096598" w:rsidRPr="000B77D5" w:rsidRDefault="00CC383D" w:rsidP="005617AD">
            <w:pPr>
              <w:spacing w:after="200" w:line="276" w:lineRule="auto"/>
              <w:jc w:val="both"/>
              <w:rPr>
                <w:rFonts w:asciiTheme="majorHAnsi" w:eastAsia="Calibri" w:hAnsiTheme="majorHAnsi"/>
                <w:sz w:val="24"/>
                <w:szCs w:val="24"/>
              </w:rPr>
            </w:pPr>
            <w:hyperlink r:id="rId67" w:history="1">
              <w:r w:rsidR="00096598" w:rsidRPr="000B77D5">
                <w:rPr>
                  <w:rStyle w:val="Hyperlink"/>
                  <w:rFonts w:asciiTheme="majorHAnsi" w:eastAsia="Calibri" w:hAnsiTheme="majorHAnsi"/>
                  <w:sz w:val="24"/>
                  <w:szCs w:val="24"/>
                </w:rPr>
                <w:t>Shea_Dixon@nymc.edu</w:t>
              </w:r>
            </w:hyperlink>
            <w:r w:rsidR="00096598" w:rsidRPr="000B77D5">
              <w:rPr>
                <w:rFonts w:asciiTheme="majorHAnsi" w:eastAsia="Calibri" w:hAnsiTheme="majorHAnsi"/>
                <w:sz w:val="24"/>
                <w:szCs w:val="24"/>
              </w:rPr>
              <w:t xml:space="preserve"> </w:t>
            </w:r>
          </w:p>
        </w:tc>
      </w:tr>
      <w:tr w:rsidR="00096598" w:rsidRPr="000B77D5" w14:paraId="252AC41F" w14:textId="77777777" w:rsidTr="00DC5EDE">
        <w:tc>
          <w:tcPr>
            <w:tcW w:w="5385" w:type="dxa"/>
            <w:shd w:val="clear" w:color="auto" w:fill="auto"/>
          </w:tcPr>
          <w:p w14:paraId="351407B8"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 xml:space="preserve">Magali Cruz  </w:t>
            </w:r>
          </w:p>
        </w:tc>
        <w:tc>
          <w:tcPr>
            <w:tcW w:w="4140" w:type="dxa"/>
            <w:shd w:val="clear" w:color="auto" w:fill="auto"/>
          </w:tcPr>
          <w:p w14:paraId="5C78E65F" w14:textId="77777777" w:rsidR="00096598" w:rsidRPr="000B77D5" w:rsidRDefault="00CC383D" w:rsidP="005617AD">
            <w:pPr>
              <w:spacing w:after="200" w:line="276" w:lineRule="auto"/>
              <w:jc w:val="both"/>
              <w:rPr>
                <w:rFonts w:asciiTheme="majorHAnsi" w:eastAsia="Calibri" w:hAnsiTheme="majorHAnsi"/>
                <w:sz w:val="24"/>
                <w:szCs w:val="24"/>
              </w:rPr>
            </w:pPr>
            <w:hyperlink r:id="rId68" w:history="1">
              <w:r w:rsidR="00096598" w:rsidRPr="000B77D5">
                <w:rPr>
                  <w:rStyle w:val="Hyperlink"/>
                  <w:rFonts w:asciiTheme="majorHAnsi" w:eastAsia="Calibri" w:hAnsiTheme="majorHAnsi"/>
                  <w:sz w:val="24"/>
                  <w:szCs w:val="24"/>
                </w:rPr>
                <w:t>Magali.Cruz@nychhc.org</w:t>
              </w:r>
            </w:hyperlink>
            <w:r w:rsidR="00096598" w:rsidRPr="000B77D5">
              <w:rPr>
                <w:rFonts w:asciiTheme="majorHAnsi" w:eastAsia="Calibri" w:hAnsiTheme="majorHAnsi"/>
                <w:sz w:val="24"/>
                <w:szCs w:val="24"/>
              </w:rPr>
              <w:t xml:space="preserve"> </w:t>
            </w:r>
          </w:p>
        </w:tc>
      </w:tr>
      <w:tr w:rsidR="00096598" w:rsidRPr="000B77D5" w14:paraId="04FB9769" w14:textId="77777777" w:rsidTr="00DC5EDE">
        <w:tc>
          <w:tcPr>
            <w:tcW w:w="5385" w:type="dxa"/>
            <w:shd w:val="clear" w:color="auto" w:fill="auto"/>
          </w:tcPr>
          <w:p w14:paraId="74B2AB88"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Roxanne Gonzalez</w:t>
            </w:r>
          </w:p>
        </w:tc>
        <w:tc>
          <w:tcPr>
            <w:tcW w:w="4140" w:type="dxa"/>
            <w:shd w:val="clear" w:color="auto" w:fill="auto"/>
          </w:tcPr>
          <w:p w14:paraId="056B6B2F" w14:textId="77777777" w:rsidR="00096598" w:rsidRPr="000B77D5" w:rsidRDefault="00CC383D" w:rsidP="005617AD">
            <w:pPr>
              <w:spacing w:after="200" w:line="276" w:lineRule="auto"/>
              <w:jc w:val="both"/>
              <w:rPr>
                <w:rFonts w:asciiTheme="majorHAnsi" w:eastAsia="Calibri" w:hAnsiTheme="majorHAnsi"/>
                <w:sz w:val="24"/>
                <w:szCs w:val="24"/>
              </w:rPr>
            </w:pPr>
            <w:hyperlink r:id="rId69" w:history="1">
              <w:r w:rsidR="00096598" w:rsidRPr="000B77D5">
                <w:rPr>
                  <w:rStyle w:val="Hyperlink"/>
                  <w:rFonts w:asciiTheme="majorHAnsi" w:eastAsia="Calibri" w:hAnsiTheme="majorHAnsi"/>
                  <w:sz w:val="24"/>
                  <w:szCs w:val="24"/>
                </w:rPr>
                <w:t>Roxanne.Gonzalez@nychhc.org</w:t>
              </w:r>
            </w:hyperlink>
            <w:r w:rsidR="00096598" w:rsidRPr="000B77D5">
              <w:rPr>
                <w:rFonts w:asciiTheme="majorHAnsi" w:eastAsia="Calibri" w:hAnsiTheme="majorHAnsi"/>
                <w:sz w:val="24"/>
                <w:szCs w:val="24"/>
              </w:rPr>
              <w:t xml:space="preserve"> </w:t>
            </w:r>
          </w:p>
        </w:tc>
      </w:tr>
      <w:tr w:rsidR="00096598" w:rsidRPr="000B77D5" w14:paraId="6AF2C6BA" w14:textId="77777777" w:rsidTr="00DC5EDE">
        <w:tc>
          <w:tcPr>
            <w:tcW w:w="5385" w:type="dxa"/>
            <w:shd w:val="clear" w:color="auto" w:fill="auto"/>
          </w:tcPr>
          <w:p w14:paraId="42EC4680" w14:textId="77777777" w:rsidR="00096598" w:rsidRPr="000B77D5" w:rsidRDefault="00096598" w:rsidP="005617AD">
            <w:pPr>
              <w:spacing w:after="200" w:line="276" w:lineRule="auto"/>
              <w:jc w:val="both"/>
              <w:rPr>
                <w:rFonts w:asciiTheme="majorHAnsi" w:eastAsia="Calibri" w:hAnsiTheme="majorHAnsi"/>
                <w:sz w:val="24"/>
                <w:szCs w:val="24"/>
              </w:rPr>
            </w:pPr>
            <w:r w:rsidRPr="000B77D5">
              <w:rPr>
                <w:rFonts w:asciiTheme="majorHAnsi" w:eastAsia="Calibri" w:hAnsiTheme="majorHAnsi"/>
                <w:sz w:val="24"/>
                <w:szCs w:val="24"/>
              </w:rPr>
              <w:t>Paul Zelkovic, MD</w:t>
            </w:r>
          </w:p>
        </w:tc>
        <w:tc>
          <w:tcPr>
            <w:tcW w:w="4140" w:type="dxa"/>
            <w:shd w:val="clear" w:color="auto" w:fill="auto"/>
          </w:tcPr>
          <w:p w14:paraId="7D596E8B" w14:textId="77777777" w:rsidR="00096598" w:rsidRPr="000B77D5" w:rsidRDefault="00CC383D" w:rsidP="005617AD">
            <w:pPr>
              <w:spacing w:after="200" w:line="276" w:lineRule="auto"/>
              <w:jc w:val="both"/>
              <w:rPr>
                <w:rFonts w:asciiTheme="majorHAnsi" w:eastAsia="Calibri" w:hAnsiTheme="majorHAnsi"/>
                <w:sz w:val="24"/>
                <w:szCs w:val="24"/>
              </w:rPr>
            </w:pPr>
            <w:hyperlink r:id="rId70" w:history="1">
              <w:r w:rsidR="00096598" w:rsidRPr="000B77D5">
                <w:rPr>
                  <w:rStyle w:val="Hyperlink"/>
                  <w:rFonts w:asciiTheme="majorHAnsi" w:eastAsia="Calibri" w:hAnsiTheme="majorHAnsi"/>
                  <w:sz w:val="24"/>
                  <w:szCs w:val="24"/>
                </w:rPr>
                <w:t>zelkovic@gmail.com</w:t>
              </w:r>
            </w:hyperlink>
            <w:r w:rsidR="00096598" w:rsidRPr="000B77D5">
              <w:rPr>
                <w:rFonts w:asciiTheme="majorHAnsi" w:eastAsia="Calibri" w:hAnsiTheme="majorHAnsi"/>
                <w:sz w:val="24"/>
                <w:szCs w:val="24"/>
              </w:rPr>
              <w:t xml:space="preserve"> </w:t>
            </w:r>
          </w:p>
        </w:tc>
      </w:tr>
    </w:tbl>
    <w:p w14:paraId="2D8F2385" w14:textId="77777777" w:rsidR="00096598" w:rsidRPr="000B77D5" w:rsidRDefault="00096598" w:rsidP="00096598">
      <w:pPr>
        <w:rPr>
          <w:rFonts w:asciiTheme="majorHAnsi" w:hAnsiTheme="majorHAnsi"/>
          <w:sz w:val="24"/>
          <w:szCs w:val="24"/>
        </w:rPr>
      </w:pPr>
    </w:p>
    <w:p w14:paraId="20B1E81B" w14:textId="77777777" w:rsidR="00096598" w:rsidRPr="000B77D5" w:rsidRDefault="00096598" w:rsidP="00096598">
      <w:pPr>
        <w:jc w:val="both"/>
        <w:rPr>
          <w:rFonts w:asciiTheme="majorHAnsi" w:hAnsiTheme="majorHAnsi"/>
          <w:sz w:val="24"/>
          <w:szCs w:val="24"/>
        </w:rPr>
      </w:pPr>
    </w:p>
    <w:sectPr w:rsidR="00096598" w:rsidRPr="000B77D5" w:rsidSect="00BC3219">
      <w:footerReference w:type="default" r:id="rId71"/>
      <w:pgSz w:w="12240" w:h="15840"/>
      <w:pgMar w:top="1440" w:right="144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4850D" w14:textId="77777777" w:rsidR="00CC383D" w:rsidRDefault="00CC383D" w:rsidP="0008742C">
      <w:pPr>
        <w:spacing w:after="0" w:line="240" w:lineRule="auto"/>
      </w:pPr>
      <w:r>
        <w:separator/>
      </w:r>
    </w:p>
  </w:endnote>
  <w:endnote w:type="continuationSeparator" w:id="0">
    <w:p w14:paraId="3129BB24" w14:textId="77777777" w:rsidR="00CC383D" w:rsidRDefault="00CC383D" w:rsidP="00087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753527"/>
      <w:docPartObj>
        <w:docPartGallery w:val="Page Numbers (Bottom of Page)"/>
        <w:docPartUnique/>
      </w:docPartObj>
    </w:sdtPr>
    <w:sdtEndPr>
      <w:rPr>
        <w:color w:val="7F7F7F" w:themeColor="background1" w:themeShade="7F"/>
        <w:spacing w:val="60"/>
      </w:rPr>
    </w:sdtEndPr>
    <w:sdtContent>
      <w:p w14:paraId="31DE4132" w14:textId="2E86EC82" w:rsidR="0008742C" w:rsidRDefault="0008742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F4978FA" w14:textId="77777777" w:rsidR="0008742C" w:rsidRDefault="00087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8F828" w14:textId="77777777" w:rsidR="00CC383D" w:rsidRDefault="00CC383D" w:rsidP="0008742C">
      <w:pPr>
        <w:spacing w:after="0" w:line="240" w:lineRule="auto"/>
      </w:pPr>
      <w:r>
        <w:separator/>
      </w:r>
    </w:p>
  </w:footnote>
  <w:footnote w:type="continuationSeparator" w:id="0">
    <w:p w14:paraId="05707E72" w14:textId="77777777" w:rsidR="00CC383D" w:rsidRDefault="00CC383D" w:rsidP="00087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53A"/>
      </v:shape>
    </w:pict>
  </w:numPicBullet>
  <w:abstractNum w:abstractNumId="0" w15:restartNumberingAfterBreak="0">
    <w:nsid w:val="05D852A7"/>
    <w:multiLevelType w:val="multilevel"/>
    <w:tmpl w:val="247A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822295"/>
    <w:multiLevelType w:val="multilevel"/>
    <w:tmpl w:val="ACDA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E1119"/>
    <w:multiLevelType w:val="multilevel"/>
    <w:tmpl w:val="2D8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2774"/>
    <w:multiLevelType w:val="multilevel"/>
    <w:tmpl w:val="784C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35F3B"/>
    <w:multiLevelType w:val="hybridMultilevel"/>
    <w:tmpl w:val="6BE23B6E"/>
    <w:lvl w:ilvl="0" w:tplc="CFEC112E">
      <w:start w:val="1"/>
      <w:numFmt w:val="lowerRoman"/>
      <w:lvlText w:val="%1."/>
      <w:lvlJc w:val="righ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29582C"/>
    <w:multiLevelType w:val="hybridMultilevel"/>
    <w:tmpl w:val="BF10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E240E"/>
    <w:multiLevelType w:val="multilevel"/>
    <w:tmpl w:val="A8C8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92305"/>
    <w:multiLevelType w:val="hybridMultilevel"/>
    <w:tmpl w:val="6C1C10C2"/>
    <w:lvl w:ilvl="0" w:tplc="BCD0248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5A7199"/>
    <w:multiLevelType w:val="hybridMultilevel"/>
    <w:tmpl w:val="B294569E"/>
    <w:lvl w:ilvl="0" w:tplc="5C56E3E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0C1A55"/>
    <w:multiLevelType w:val="hybridMultilevel"/>
    <w:tmpl w:val="BE78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C4711"/>
    <w:multiLevelType w:val="hybridMultilevel"/>
    <w:tmpl w:val="47A2720A"/>
    <w:lvl w:ilvl="0" w:tplc="CFEC112E">
      <w:start w:val="1"/>
      <w:numFmt w:val="lowerRoman"/>
      <w:lvlText w:val="%1."/>
      <w:lvlJc w:val="righ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CE27E8"/>
    <w:multiLevelType w:val="hybridMultilevel"/>
    <w:tmpl w:val="6B0AF8A4"/>
    <w:lvl w:ilvl="0" w:tplc="F5708FB8">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04E0D"/>
    <w:multiLevelType w:val="hybridMultilevel"/>
    <w:tmpl w:val="D9925514"/>
    <w:lvl w:ilvl="0" w:tplc="8500B8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B0C473B"/>
    <w:multiLevelType w:val="hybridMultilevel"/>
    <w:tmpl w:val="BD947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64C2A"/>
    <w:multiLevelType w:val="hybridMultilevel"/>
    <w:tmpl w:val="544A1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C3E93"/>
    <w:multiLevelType w:val="hybridMultilevel"/>
    <w:tmpl w:val="0B680D08"/>
    <w:lvl w:ilvl="0" w:tplc="56B2695E">
      <w:start w:val="1"/>
      <w:numFmt w:val="lowerRoman"/>
      <w:lvlText w:val="%1."/>
      <w:lvlJc w:val="right"/>
      <w:pPr>
        <w:tabs>
          <w:tab w:val="num" w:pos="1260"/>
        </w:tabs>
        <w:ind w:left="12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E9912AB"/>
    <w:multiLevelType w:val="hybridMultilevel"/>
    <w:tmpl w:val="AE0EBE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A438F4"/>
    <w:multiLevelType w:val="hybridMultilevel"/>
    <w:tmpl w:val="5F68A37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0E0BA7"/>
    <w:multiLevelType w:val="hybridMultilevel"/>
    <w:tmpl w:val="4A9CA7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A0622A"/>
    <w:multiLevelType w:val="hybridMultilevel"/>
    <w:tmpl w:val="5A12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E43525"/>
    <w:multiLevelType w:val="hybridMultilevel"/>
    <w:tmpl w:val="FC42186A"/>
    <w:lvl w:ilvl="0" w:tplc="CFEC112E">
      <w:start w:val="1"/>
      <w:numFmt w:val="lowerRoman"/>
      <w:lvlText w:val="%1."/>
      <w:lvlJc w:val="righ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69227F"/>
    <w:multiLevelType w:val="hybridMultilevel"/>
    <w:tmpl w:val="2F02AA98"/>
    <w:lvl w:ilvl="0" w:tplc="8FA4FF86">
      <w:start w:val="2"/>
      <w:numFmt w:val="lowerLetter"/>
      <w:lvlText w:val="%1."/>
      <w:lvlJc w:val="left"/>
      <w:pPr>
        <w:tabs>
          <w:tab w:val="num" w:pos="630"/>
        </w:tabs>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102CB4"/>
    <w:multiLevelType w:val="multilevel"/>
    <w:tmpl w:val="8598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FF77FB"/>
    <w:multiLevelType w:val="hybridMultilevel"/>
    <w:tmpl w:val="821833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371D62"/>
    <w:multiLevelType w:val="hybridMultilevel"/>
    <w:tmpl w:val="E8BAAC00"/>
    <w:lvl w:ilvl="0" w:tplc="CFEC112E">
      <w:start w:val="1"/>
      <w:numFmt w:val="lowerRoman"/>
      <w:lvlText w:val="%1."/>
      <w:lvlJc w:val="righ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559774F"/>
    <w:multiLevelType w:val="hybridMultilevel"/>
    <w:tmpl w:val="B970A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301E2"/>
    <w:multiLevelType w:val="hybridMultilevel"/>
    <w:tmpl w:val="DA8251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8E931DF"/>
    <w:multiLevelType w:val="hybridMultilevel"/>
    <w:tmpl w:val="3B941C16"/>
    <w:lvl w:ilvl="0" w:tplc="E4AC28B6">
      <w:start w:val="1"/>
      <w:numFmt w:val="lowerRoman"/>
      <w:lvlText w:val="%1."/>
      <w:lvlJc w:val="right"/>
      <w:pPr>
        <w:tabs>
          <w:tab w:val="num" w:pos="720"/>
        </w:tabs>
        <w:ind w:left="720" w:hanging="360"/>
      </w:pPr>
      <w:rPr>
        <w:rFonts w:hint="default"/>
      </w:rPr>
    </w:lvl>
    <w:lvl w:ilvl="1" w:tplc="0C1CDCF2">
      <w:start w:val="1"/>
      <w:numFmt w:val="decimal"/>
      <w:lvlText w:val="%2."/>
      <w:lvlJc w:val="left"/>
      <w:pPr>
        <w:tabs>
          <w:tab w:val="num" w:pos="4248"/>
        </w:tabs>
        <w:ind w:left="4248" w:hanging="3168"/>
      </w:pPr>
      <w:rPr>
        <w:rFonts w:hint="default"/>
      </w:rPr>
    </w:lvl>
    <w:lvl w:ilvl="2" w:tplc="FC887F3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A4559DC"/>
    <w:multiLevelType w:val="hybridMultilevel"/>
    <w:tmpl w:val="0BAE6B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B75780"/>
    <w:multiLevelType w:val="hybridMultilevel"/>
    <w:tmpl w:val="38CA18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2C3F33"/>
    <w:multiLevelType w:val="multilevel"/>
    <w:tmpl w:val="761A2D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362BAD"/>
    <w:multiLevelType w:val="hybridMultilevel"/>
    <w:tmpl w:val="2702C030"/>
    <w:lvl w:ilvl="0" w:tplc="BC1E3F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A61FC5"/>
    <w:multiLevelType w:val="hybridMultilevel"/>
    <w:tmpl w:val="F0BA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F75469"/>
    <w:multiLevelType w:val="hybridMultilevel"/>
    <w:tmpl w:val="B8C03980"/>
    <w:lvl w:ilvl="0" w:tplc="824E63DE">
      <w:start w:val="1"/>
      <w:numFmt w:val="lowerLetter"/>
      <w:lvlText w:val="%1."/>
      <w:lvlJc w:val="left"/>
      <w:pPr>
        <w:tabs>
          <w:tab w:val="num" w:pos="1170"/>
        </w:tabs>
        <w:ind w:left="1170" w:hanging="72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4" w15:restartNumberingAfterBreak="0">
    <w:nsid w:val="33F91574"/>
    <w:multiLevelType w:val="hybridMultilevel"/>
    <w:tmpl w:val="6A54A1D2"/>
    <w:lvl w:ilvl="0" w:tplc="CC52F63C">
      <w:start w:val="2"/>
      <w:numFmt w:val="upperLetter"/>
      <w:lvlText w:val="%1."/>
      <w:lvlJc w:val="right"/>
      <w:pPr>
        <w:tabs>
          <w:tab w:val="num" w:pos="720"/>
        </w:tabs>
        <w:ind w:left="720" w:hanging="360"/>
      </w:pPr>
      <w:rPr>
        <w:rFonts w:hint="default"/>
      </w:rPr>
    </w:lvl>
    <w:lvl w:ilvl="1" w:tplc="8E94439C">
      <w:start w:val="1"/>
      <w:numFmt w:val="lowerRoman"/>
      <w:lvlText w:val="%2."/>
      <w:lvlJc w:val="left"/>
      <w:pPr>
        <w:tabs>
          <w:tab w:val="num" w:pos="1440"/>
        </w:tabs>
        <w:ind w:left="1440" w:hanging="360"/>
      </w:pPr>
      <w:rPr>
        <w:rFonts w:hint="default"/>
      </w:rPr>
    </w:lvl>
    <w:lvl w:ilvl="2" w:tplc="04090017">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500"/>
        </w:tabs>
        <w:ind w:left="4500" w:hanging="36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63B2284"/>
    <w:multiLevelType w:val="multilevel"/>
    <w:tmpl w:val="D826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C12ED0"/>
    <w:multiLevelType w:val="hybridMultilevel"/>
    <w:tmpl w:val="45C02AC4"/>
    <w:lvl w:ilvl="0" w:tplc="8500B8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CFF3B4E"/>
    <w:multiLevelType w:val="hybridMultilevel"/>
    <w:tmpl w:val="85E8A460"/>
    <w:lvl w:ilvl="0" w:tplc="C46E5292">
      <w:start w:val="1"/>
      <w:numFmt w:val="upperLetter"/>
      <w:lvlText w:val="%1."/>
      <w:lvlJc w:val="left"/>
      <w:pPr>
        <w:tabs>
          <w:tab w:val="num" w:pos="1080"/>
        </w:tabs>
        <w:ind w:left="1080" w:hanging="720"/>
      </w:pPr>
      <w:rPr>
        <w:rFonts w:hint="default"/>
      </w:rPr>
    </w:lvl>
    <w:lvl w:ilvl="1" w:tplc="8130711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D911B78"/>
    <w:multiLevelType w:val="multilevel"/>
    <w:tmpl w:val="0968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6F49AB"/>
    <w:multiLevelType w:val="hybridMultilevel"/>
    <w:tmpl w:val="EC46B78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3AA08ED"/>
    <w:multiLevelType w:val="multilevel"/>
    <w:tmpl w:val="25B4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3D21FA3"/>
    <w:multiLevelType w:val="hybridMultilevel"/>
    <w:tmpl w:val="DC94A0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19322D"/>
    <w:multiLevelType w:val="hybridMultilevel"/>
    <w:tmpl w:val="421EF5C2"/>
    <w:lvl w:ilvl="0" w:tplc="56B2695E">
      <w:start w:val="1"/>
      <w:numFmt w:val="lowerRoman"/>
      <w:lvlText w:val="%1."/>
      <w:lvlJc w:val="right"/>
      <w:pPr>
        <w:tabs>
          <w:tab w:val="num" w:pos="1260"/>
        </w:tabs>
        <w:ind w:left="12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05D554E"/>
    <w:multiLevelType w:val="hybridMultilevel"/>
    <w:tmpl w:val="9DCAE3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85211E"/>
    <w:multiLevelType w:val="hybridMultilevel"/>
    <w:tmpl w:val="6810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5313EF"/>
    <w:multiLevelType w:val="multilevel"/>
    <w:tmpl w:val="F734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B81D3E"/>
    <w:multiLevelType w:val="hybridMultilevel"/>
    <w:tmpl w:val="110092A0"/>
    <w:lvl w:ilvl="0" w:tplc="B96023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54D3A71"/>
    <w:multiLevelType w:val="hybridMultilevel"/>
    <w:tmpl w:val="C534E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872A4B"/>
    <w:multiLevelType w:val="hybridMultilevel"/>
    <w:tmpl w:val="714E3FFA"/>
    <w:lvl w:ilvl="0" w:tplc="CFEC112E">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9" w15:restartNumberingAfterBreak="0">
    <w:nsid w:val="581D1922"/>
    <w:multiLevelType w:val="hybridMultilevel"/>
    <w:tmpl w:val="C04E0B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060F7C"/>
    <w:multiLevelType w:val="hybridMultilevel"/>
    <w:tmpl w:val="7EC24418"/>
    <w:lvl w:ilvl="0" w:tplc="8500B896">
      <w:start w:val="1"/>
      <w:numFmt w:val="decimal"/>
      <w:lvlText w:val="%1."/>
      <w:lvlJc w:val="left"/>
      <w:pPr>
        <w:tabs>
          <w:tab w:val="num" w:pos="720"/>
        </w:tabs>
        <w:ind w:left="720" w:hanging="360"/>
      </w:pPr>
      <w:rPr>
        <w:rFonts w:hint="default"/>
      </w:rPr>
    </w:lvl>
    <w:lvl w:ilvl="1" w:tplc="5F50DBA6">
      <w:start w:val="2"/>
      <w:numFmt w:val="lowerRoman"/>
      <w:lvlText w:val="%2."/>
      <w:lvlJc w:val="righ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E0B124B"/>
    <w:multiLevelType w:val="multilevel"/>
    <w:tmpl w:val="D866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0E0D42"/>
    <w:multiLevelType w:val="hybridMultilevel"/>
    <w:tmpl w:val="993AF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DD7E42"/>
    <w:multiLevelType w:val="hybridMultilevel"/>
    <w:tmpl w:val="FB7667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FE65771"/>
    <w:multiLevelType w:val="hybridMultilevel"/>
    <w:tmpl w:val="B7361454"/>
    <w:lvl w:ilvl="0" w:tplc="EB48C0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A448EA"/>
    <w:multiLevelType w:val="hybridMultilevel"/>
    <w:tmpl w:val="EED86F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6F71D1"/>
    <w:multiLevelType w:val="hybridMultilevel"/>
    <w:tmpl w:val="1214D080"/>
    <w:lvl w:ilvl="0" w:tplc="04090011">
      <w:start w:val="1"/>
      <w:numFmt w:val="decimal"/>
      <w:lvlText w:val="%1)"/>
      <w:lvlJc w:val="left"/>
      <w:pPr>
        <w:tabs>
          <w:tab w:val="num" w:pos="720"/>
        </w:tabs>
        <w:ind w:left="720" w:hanging="360"/>
      </w:pPr>
    </w:lvl>
    <w:lvl w:ilvl="1" w:tplc="137833C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579ED280">
      <w:start w:val="1"/>
      <w:numFmt w:val="lowerLetter"/>
      <w:lvlText w:val="%5."/>
      <w:lvlJc w:val="left"/>
      <w:pPr>
        <w:ind w:left="54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8C92A8D"/>
    <w:multiLevelType w:val="hybridMultilevel"/>
    <w:tmpl w:val="3C2AA8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0356E6"/>
    <w:multiLevelType w:val="hybridMultilevel"/>
    <w:tmpl w:val="F2A2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9F7BB6"/>
    <w:multiLevelType w:val="multilevel"/>
    <w:tmpl w:val="A4C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0530022"/>
    <w:multiLevelType w:val="hybridMultilevel"/>
    <w:tmpl w:val="834C5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9A679F"/>
    <w:multiLevelType w:val="hybridMultilevel"/>
    <w:tmpl w:val="0494FE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6028C0"/>
    <w:multiLevelType w:val="multilevel"/>
    <w:tmpl w:val="2B6C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57026BF"/>
    <w:multiLevelType w:val="hybridMultilevel"/>
    <w:tmpl w:val="2C1C9E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BB1BEB"/>
    <w:multiLevelType w:val="hybridMultilevel"/>
    <w:tmpl w:val="53C8B26E"/>
    <w:lvl w:ilvl="0" w:tplc="89167F7A">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E9324BF"/>
    <w:multiLevelType w:val="hybridMultilevel"/>
    <w:tmpl w:val="E598A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F4E178F"/>
    <w:multiLevelType w:val="hybridMultilevel"/>
    <w:tmpl w:val="DBF4C2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9A1A30"/>
    <w:multiLevelType w:val="hybridMultilevel"/>
    <w:tmpl w:val="AC3034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7FC87681"/>
    <w:multiLevelType w:val="hybridMultilevel"/>
    <w:tmpl w:val="714E3FFA"/>
    <w:lvl w:ilvl="0" w:tplc="CFEC112E">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start w:val="1"/>
      <w:numFmt w:val="lowerLetter"/>
      <w:lvlText w:val="%5."/>
      <w:lvlJc w:val="left"/>
      <w:pPr>
        <w:tabs>
          <w:tab w:val="num" w:pos="630"/>
        </w:tabs>
        <w:ind w:left="630" w:hanging="360"/>
      </w:pPr>
    </w:lvl>
    <w:lvl w:ilvl="5" w:tplc="0409001B">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34"/>
  </w:num>
  <w:num w:numId="2">
    <w:abstractNumId w:val="37"/>
  </w:num>
  <w:num w:numId="3">
    <w:abstractNumId w:val="7"/>
  </w:num>
  <w:num w:numId="4">
    <w:abstractNumId w:val="46"/>
  </w:num>
  <w:num w:numId="5">
    <w:abstractNumId w:val="56"/>
  </w:num>
  <w:num w:numId="6">
    <w:abstractNumId w:val="31"/>
  </w:num>
  <w:num w:numId="7">
    <w:abstractNumId w:val="12"/>
  </w:num>
  <w:num w:numId="8">
    <w:abstractNumId w:val="36"/>
  </w:num>
  <w:num w:numId="9">
    <w:abstractNumId w:val="27"/>
  </w:num>
  <w:num w:numId="10">
    <w:abstractNumId w:val="50"/>
  </w:num>
  <w:num w:numId="11">
    <w:abstractNumId w:val="48"/>
  </w:num>
  <w:num w:numId="12">
    <w:abstractNumId w:val="20"/>
  </w:num>
  <w:num w:numId="13">
    <w:abstractNumId w:val="64"/>
  </w:num>
  <w:num w:numId="14">
    <w:abstractNumId w:val="33"/>
  </w:num>
  <w:num w:numId="15">
    <w:abstractNumId w:val="4"/>
  </w:num>
  <w:num w:numId="16">
    <w:abstractNumId w:val="15"/>
  </w:num>
  <w:num w:numId="17">
    <w:abstractNumId w:val="42"/>
  </w:num>
  <w:num w:numId="18">
    <w:abstractNumId w:val="10"/>
  </w:num>
  <w:num w:numId="19">
    <w:abstractNumId w:val="24"/>
  </w:num>
  <w:num w:numId="20">
    <w:abstractNumId w:val="54"/>
  </w:num>
  <w:num w:numId="21">
    <w:abstractNumId w:val="6"/>
  </w:num>
  <w:num w:numId="22">
    <w:abstractNumId w:val="30"/>
  </w:num>
  <w:num w:numId="23">
    <w:abstractNumId w:val="51"/>
  </w:num>
  <w:num w:numId="24">
    <w:abstractNumId w:val="3"/>
  </w:num>
  <w:num w:numId="25">
    <w:abstractNumId w:val="19"/>
  </w:num>
  <w:num w:numId="26">
    <w:abstractNumId w:val="26"/>
  </w:num>
  <w:num w:numId="27">
    <w:abstractNumId w:val="67"/>
  </w:num>
  <w:num w:numId="28">
    <w:abstractNumId w:val="53"/>
  </w:num>
  <w:num w:numId="29">
    <w:abstractNumId w:val="52"/>
  </w:num>
  <w:num w:numId="30">
    <w:abstractNumId w:val="55"/>
  </w:num>
  <w:num w:numId="31">
    <w:abstractNumId w:val="44"/>
  </w:num>
  <w:num w:numId="32">
    <w:abstractNumId w:val="32"/>
  </w:num>
  <w:num w:numId="33">
    <w:abstractNumId w:val="58"/>
  </w:num>
  <w:num w:numId="34">
    <w:abstractNumId w:val="65"/>
  </w:num>
  <w:num w:numId="35">
    <w:abstractNumId w:val="23"/>
  </w:num>
  <w:num w:numId="36">
    <w:abstractNumId w:val="11"/>
  </w:num>
  <w:num w:numId="37">
    <w:abstractNumId w:val="68"/>
  </w:num>
  <w:num w:numId="38">
    <w:abstractNumId w:val="8"/>
  </w:num>
  <w:num w:numId="39">
    <w:abstractNumId w:val="21"/>
  </w:num>
  <w:num w:numId="40">
    <w:abstractNumId w:val="9"/>
  </w:num>
  <w:num w:numId="41">
    <w:abstractNumId w:val="5"/>
  </w:num>
  <w:num w:numId="42">
    <w:abstractNumId w:val="47"/>
  </w:num>
  <w:num w:numId="43">
    <w:abstractNumId w:val="38"/>
  </w:num>
  <w:num w:numId="44">
    <w:abstractNumId w:val="1"/>
  </w:num>
  <w:num w:numId="45">
    <w:abstractNumId w:val="22"/>
  </w:num>
  <w:num w:numId="46">
    <w:abstractNumId w:val="2"/>
  </w:num>
  <w:num w:numId="47">
    <w:abstractNumId w:val="35"/>
  </w:num>
  <w:num w:numId="48">
    <w:abstractNumId w:val="59"/>
  </w:num>
  <w:num w:numId="49">
    <w:abstractNumId w:val="0"/>
  </w:num>
  <w:num w:numId="50">
    <w:abstractNumId w:val="45"/>
  </w:num>
  <w:num w:numId="51">
    <w:abstractNumId w:val="40"/>
  </w:num>
  <w:num w:numId="52">
    <w:abstractNumId w:val="62"/>
  </w:num>
  <w:num w:numId="53">
    <w:abstractNumId w:val="25"/>
  </w:num>
  <w:num w:numId="54">
    <w:abstractNumId w:val="13"/>
  </w:num>
  <w:num w:numId="55">
    <w:abstractNumId w:val="60"/>
  </w:num>
  <w:num w:numId="56">
    <w:abstractNumId w:val="49"/>
  </w:num>
  <w:num w:numId="57">
    <w:abstractNumId w:val="39"/>
  </w:num>
  <w:num w:numId="58">
    <w:abstractNumId w:val="18"/>
  </w:num>
  <w:num w:numId="59">
    <w:abstractNumId w:val="63"/>
  </w:num>
  <w:num w:numId="60">
    <w:abstractNumId w:val="14"/>
  </w:num>
  <w:num w:numId="61">
    <w:abstractNumId w:val="61"/>
  </w:num>
  <w:num w:numId="62">
    <w:abstractNumId w:val="16"/>
  </w:num>
  <w:num w:numId="63">
    <w:abstractNumId w:val="41"/>
  </w:num>
  <w:num w:numId="64">
    <w:abstractNumId w:val="29"/>
  </w:num>
  <w:num w:numId="65">
    <w:abstractNumId w:val="57"/>
  </w:num>
  <w:num w:numId="66">
    <w:abstractNumId w:val="43"/>
  </w:num>
  <w:num w:numId="67">
    <w:abstractNumId w:val="66"/>
  </w:num>
  <w:num w:numId="68">
    <w:abstractNumId w:val="28"/>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98"/>
    <w:rsid w:val="0000006C"/>
    <w:rsid w:val="00004675"/>
    <w:rsid w:val="000109D3"/>
    <w:rsid w:val="000158CF"/>
    <w:rsid w:val="00017216"/>
    <w:rsid w:val="000309AC"/>
    <w:rsid w:val="00045120"/>
    <w:rsid w:val="000550DD"/>
    <w:rsid w:val="00064CC0"/>
    <w:rsid w:val="00065FBB"/>
    <w:rsid w:val="00072C29"/>
    <w:rsid w:val="00083890"/>
    <w:rsid w:val="00083E4A"/>
    <w:rsid w:val="0008742C"/>
    <w:rsid w:val="00093509"/>
    <w:rsid w:val="00093B70"/>
    <w:rsid w:val="00096598"/>
    <w:rsid w:val="00096CDE"/>
    <w:rsid w:val="00096D50"/>
    <w:rsid w:val="000A2592"/>
    <w:rsid w:val="000A7811"/>
    <w:rsid w:val="000B77D5"/>
    <w:rsid w:val="000C333D"/>
    <w:rsid w:val="000F0EC2"/>
    <w:rsid w:val="001022EE"/>
    <w:rsid w:val="001046EE"/>
    <w:rsid w:val="001176F0"/>
    <w:rsid w:val="00142CC3"/>
    <w:rsid w:val="00145F85"/>
    <w:rsid w:val="00153A35"/>
    <w:rsid w:val="00155A95"/>
    <w:rsid w:val="001961C9"/>
    <w:rsid w:val="001A313B"/>
    <w:rsid w:val="001B26FE"/>
    <w:rsid w:val="001C11F0"/>
    <w:rsid w:val="001C2093"/>
    <w:rsid w:val="001C7959"/>
    <w:rsid w:val="001D7E90"/>
    <w:rsid w:val="001E08CD"/>
    <w:rsid w:val="001E5150"/>
    <w:rsid w:val="001E69F1"/>
    <w:rsid w:val="001F3EC7"/>
    <w:rsid w:val="00240880"/>
    <w:rsid w:val="00242715"/>
    <w:rsid w:val="00251C1E"/>
    <w:rsid w:val="00260D6F"/>
    <w:rsid w:val="00264A46"/>
    <w:rsid w:val="00272AF6"/>
    <w:rsid w:val="00274AC9"/>
    <w:rsid w:val="00276C64"/>
    <w:rsid w:val="00297D61"/>
    <w:rsid w:val="002B6C8F"/>
    <w:rsid w:val="002B7495"/>
    <w:rsid w:val="002C64CB"/>
    <w:rsid w:val="002D4DA0"/>
    <w:rsid w:val="002E0FEC"/>
    <w:rsid w:val="002E174A"/>
    <w:rsid w:val="002E3010"/>
    <w:rsid w:val="002E345B"/>
    <w:rsid w:val="002E3B6A"/>
    <w:rsid w:val="002E7929"/>
    <w:rsid w:val="0030328A"/>
    <w:rsid w:val="003037D5"/>
    <w:rsid w:val="003056E9"/>
    <w:rsid w:val="0032080D"/>
    <w:rsid w:val="003215D4"/>
    <w:rsid w:val="00332BEB"/>
    <w:rsid w:val="00343718"/>
    <w:rsid w:val="00375E37"/>
    <w:rsid w:val="0038604B"/>
    <w:rsid w:val="00386F31"/>
    <w:rsid w:val="003A04A2"/>
    <w:rsid w:val="003A5CD7"/>
    <w:rsid w:val="003A673F"/>
    <w:rsid w:val="003B3913"/>
    <w:rsid w:val="003B613D"/>
    <w:rsid w:val="003C1CEF"/>
    <w:rsid w:val="003C4F8D"/>
    <w:rsid w:val="003C6668"/>
    <w:rsid w:val="003D0028"/>
    <w:rsid w:val="003E1DBB"/>
    <w:rsid w:val="003E34AA"/>
    <w:rsid w:val="003E4BF3"/>
    <w:rsid w:val="003E6DB9"/>
    <w:rsid w:val="003F033D"/>
    <w:rsid w:val="00400D79"/>
    <w:rsid w:val="00424BAC"/>
    <w:rsid w:val="00433C8C"/>
    <w:rsid w:val="0044269A"/>
    <w:rsid w:val="004756FE"/>
    <w:rsid w:val="00486DAD"/>
    <w:rsid w:val="00492293"/>
    <w:rsid w:val="004A750A"/>
    <w:rsid w:val="004B7B2B"/>
    <w:rsid w:val="004C4360"/>
    <w:rsid w:val="004C523B"/>
    <w:rsid w:val="004D7501"/>
    <w:rsid w:val="004F2D35"/>
    <w:rsid w:val="00522043"/>
    <w:rsid w:val="00535973"/>
    <w:rsid w:val="0054126C"/>
    <w:rsid w:val="005617AD"/>
    <w:rsid w:val="00570603"/>
    <w:rsid w:val="00570E3F"/>
    <w:rsid w:val="00570F64"/>
    <w:rsid w:val="005760DE"/>
    <w:rsid w:val="00587917"/>
    <w:rsid w:val="005B3EDE"/>
    <w:rsid w:val="005C1B60"/>
    <w:rsid w:val="005E3083"/>
    <w:rsid w:val="005E3976"/>
    <w:rsid w:val="005E6CEE"/>
    <w:rsid w:val="005F19BC"/>
    <w:rsid w:val="00606F45"/>
    <w:rsid w:val="00610BBE"/>
    <w:rsid w:val="006153DE"/>
    <w:rsid w:val="00624E0A"/>
    <w:rsid w:val="00625D2F"/>
    <w:rsid w:val="00625DED"/>
    <w:rsid w:val="00637C3C"/>
    <w:rsid w:val="0065026D"/>
    <w:rsid w:val="00650660"/>
    <w:rsid w:val="00650682"/>
    <w:rsid w:val="006717E3"/>
    <w:rsid w:val="006720E4"/>
    <w:rsid w:val="00690B26"/>
    <w:rsid w:val="006B1B84"/>
    <w:rsid w:val="006B322F"/>
    <w:rsid w:val="006C01C7"/>
    <w:rsid w:val="006D7F91"/>
    <w:rsid w:val="006E386F"/>
    <w:rsid w:val="006F1371"/>
    <w:rsid w:val="006F6DF0"/>
    <w:rsid w:val="007051C8"/>
    <w:rsid w:val="00717012"/>
    <w:rsid w:val="007320BD"/>
    <w:rsid w:val="00737571"/>
    <w:rsid w:val="0075109E"/>
    <w:rsid w:val="007548D5"/>
    <w:rsid w:val="007551D4"/>
    <w:rsid w:val="007722B1"/>
    <w:rsid w:val="007802EA"/>
    <w:rsid w:val="007A6BD5"/>
    <w:rsid w:val="007B4544"/>
    <w:rsid w:val="007C16AC"/>
    <w:rsid w:val="007D5EDA"/>
    <w:rsid w:val="007D747A"/>
    <w:rsid w:val="007E0AB5"/>
    <w:rsid w:val="007E1A8D"/>
    <w:rsid w:val="007F30A8"/>
    <w:rsid w:val="007F75D1"/>
    <w:rsid w:val="00811119"/>
    <w:rsid w:val="00817C23"/>
    <w:rsid w:val="008206B2"/>
    <w:rsid w:val="008303FD"/>
    <w:rsid w:val="00831E79"/>
    <w:rsid w:val="00840B59"/>
    <w:rsid w:val="00841A56"/>
    <w:rsid w:val="00841A72"/>
    <w:rsid w:val="00854E99"/>
    <w:rsid w:val="00864A76"/>
    <w:rsid w:val="0087341A"/>
    <w:rsid w:val="0089439E"/>
    <w:rsid w:val="008D06F2"/>
    <w:rsid w:val="008D30E9"/>
    <w:rsid w:val="008F3F9B"/>
    <w:rsid w:val="008F4CD0"/>
    <w:rsid w:val="008F4E06"/>
    <w:rsid w:val="00902542"/>
    <w:rsid w:val="00905E89"/>
    <w:rsid w:val="00940BCC"/>
    <w:rsid w:val="009418F2"/>
    <w:rsid w:val="00952D35"/>
    <w:rsid w:val="0095451A"/>
    <w:rsid w:val="0095533B"/>
    <w:rsid w:val="00964886"/>
    <w:rsid w:val="00964EA4"/>
    <w:rsid w:val="00974320"/>
    <w:rsid w:val="00975987"/>
    <w:rsid w:val="009A0971"/>
    <w:rsid w:val="009A3957"/>
    <w:rsid w:val="009A55C8"/>
    <w:rsid w:val="009D7534"/>
    <w:rsid w:val="009E1CDA"/>
    <w:rsid w:val="009F6AF8"/>
    <w:rsid w:val="00A04C0E"/>
    <w:rsid w:val="00A053E5"/>
    <w:rsid w:val="00A14744"/>
    <w:rsid w:val="00A25A12"/>
    <w:rsid w:val="00A273A4"/>
    <w:rsid w:val="00A5540B"/>
    <w:rsid w:val="00A55CB2"/>
    <w:rsid w:val="00A56FF7"/>
    <w:rsid w:val="00A858BE"/>
    <w:rsid w:val="00AA607D"/>
    <w:rsid w:val="00AC7434"/>
    <w:rsid w:val="00AF0C51"/>
    <w:rsid w:val="00AF7F14"/>
    <w:rsid w:val="00B019E0"/>
    <w:rsid w:val="00B02374"/>
    <w:rsid w:val="00B05B5F"/>
    <w:rsid w:val="00B060D1"/>
    <w:rsid w:val="00B11AEC"/>
    <w:rsid w:val="00B1428E"/>
    <w:rsid w:val="00B27F18"/>
    <w:rsid w:val="00B3631B"/>
    <w:rsid w:val="00B554ED"/>
    <w:rsid w:val="00B80A79"/>
    <w:rsid w:val="00B94458"/>
    <w:rsid w:val="00B96FB1"/>
    <w:rsid w:val="00BA063C"/>
    <w:rsid w:val="00BA5C7F"/>
    <w:rsid w:val="00BC1774"/>
    <w:rsid w:val="00BC3219"/>
    <w:rsid w:val="00BD5C27"/>
    <w:rsid w:val="00BF3174"/>
    <w:rsid w:val="00C00A60"/>
    <w:rsid w:val="00C052A8"/>
    <w:rsid w:val="00C2012E"/>
    <w:rsid w:val="00C25B98"/>
    <w:rsid w:val="00C26C91"/>
    <w:rsid w:val="00C434A8"/>
    <w:rsid w:val="00C556F0"/>
    <w:rsid w:val="00C60B2B"/>
    <w:rsid w:val="00C752BC"/>
    <w:rsid w:val="00C777C1"/>
    <w:rsid w:val="00C95FD6"/>
    <w:rsid w:val="00CA4ADC"/>
    <w:rsid w:val="00CC383D"/>
    <w:rsid w:val="00CC5CC5"/>
    <w:rsid w:val="00CC751C"/>
    <w:rsid w:val="00CE04B2"/>
    <w:rsid w:val="00CE0F60"/>
    <w:rsid w:val="00CE2760"/>
    <w:rsid w:val="00CE3E62"/>
    <w:rsid w:val="00CE4B4A"/>
    <w:rsid w:val="00CF6F8E"/>
    <w:rsid w:val="00D01961"/>
    <w:rsid w:val="00D16DF6"/>
    <w:rsid w:val="00D23AC5"/>
    <w:rsid w:val="00D351EB"/>
    <w:rsid w:val="00D545C5"/>
    <w:rsid w:val="00D61764"/>
    <w:rsid w:val="00D72CF6"/>
    <w:rsid w:val="00D8325C"/>
    <w:rsid w:val="00D85559"/>
    <w:rsid w:val="00D96C27"/>
    <w:rsid w:val="00DA151B"/>
    <w:rsid w:val="00DA59D7"/>
    <w:rsid w:val="00DB3A0B"/>
    <w:rsid w:val="00DC17A1"/>
    <w:rsid w:val="00DC5EDE"/>
    <w:rsid w:val="00DD37DB"/>
    <w:rsid w:val="00DD3A8C"/>
    <w:rsid w:val="00E20BDC"/>
    <w:rsid w:val="00E243FE"/>
    <w:rsid w:val="00E24DE4"/>
    <w:rsid w:val="00E324AC"/>
    <w:rsid w:val="00E337EF"/>
    <w:rsid w:val="00E35FF8"/>
    <w:rsid w:val="00E36C6C"/>
    <w:rsid w:val="00E37116"/>
    <w:rsid w:val="00E41DC1"/>
    <w:rsid w:val="00E43281"/>
    <w:rsid w:val="00E46159"/>
    <w:rsid w:val="00E527F3"/>
    <w:rsid w:val="00E62769"/>
    <w:rsid w:val="00E627B7"/>
    <w:rsid w:val="00E70A86"/>
    <w:rsid w:val="00E710E2"/>
    <w:rsid w:val="00E7583A"/>
    <w:rsid w:val="00E86B99"/>
    <w:rsid w:val="00EA0489"/>
    <w:rsid w:val="00EB0285"/>
    <w:rsid w:val="00EB5D4D"/>
    <w:rsid w:val="00EC4C81"/>
    <w:rsid w:val="00EC552B"/>
    <w:rsid w:val="00ED1152"/>
    <w:rsid w:val="00ED3788"/>
    <w:rsid w:val="00ED75C1"/>
    <w:rsid w:val="00EE3FB7"/>
    <w:rsid w:val="00F10BBA"/>
    <w:rsid w:val="00F12179"/>
    <w:rsid w:val="00F14CC6"/>
    <w:rsid w:val="00F234BA"/>
    <w:rsid w:val="00F23502"/>
    <w:rsid w:val="00F25EE2"/>
    <w:rsid w:val="00F300B4"/>
    <w:rsid w:val="00F35D9E"/>
    <w:rsid w:val="00F3782D"/>
    <w:rsid w:val="00F479B3"/>
    <w:rsid w:val="00F74EF9"/>
    <w:rsid w:val="00F75FA3"/>
    <w:rsid w:val="00F76159"/>
    <w:rsid w:val="00F95177"/>
    <w:rsid w:val="00FA5208"/>
    <w:rsid w:val="00FA5E39"/>
    <w:rsid w:val="00FC55B4"/>
    <w:rsid w:val="00FD1E63"/>
    <w:rsid w:val="00FD33EC"/>
    <w:rsid w:val="00FD48AF"/>
    <w:rsid w:val="00FD5941"/>
    <w:rsid w:val="00FE08F4"/>
    <w:rsid w:val="00FE22E2"/>
    <w:rsid w:val="00FE253C"/>
    <w:rsid w:val="00FE3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2903E"/>
  <w15:chartTrackingRefBased/>
  <w15:docId w15:val="{68EEFDB4-E872-4855-AD32-EEF33346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598"/>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qFormat/>
    <w:rsid w:val="00096598"/>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nhideWhenUsed/>
    <w:qFormat/>
    <w:rsid w:val="00096598"/>
    <w:pPr>
      <w:keepNext/>
      <w:keepLines/>
      <w:spacing w:before="480" w:after="120"/>
      <w:contextualSpacing/>
      <w:outlineLvl w:val="1"/>
    </w:pPr>
    <w:rPr>
      <w:rFonts w:asciiTheme="majorHAnsi" w:eastAsiaTheme="majorEastAsia" w:hAnsiTheme="majorHAnsi" w:cstheme="majorBidi"/>
      <w:b/>
      <w:bCs/>
      <w:color w:val="1F3864" w:themeColor="accent1" w:themeShade="80"/>
      <w:sz w:val="28"/>
      <w:szCs w:val="28"/>
    </w:rPr>
  </w:style>
  <w:style w:type="paragraph" w:styleId="Heading3">
    <w:name w:val="heading 3"/>
    <w:basedOn w:val="Normal"/>
    <w:next w:val="Normal"/>
    <w:link w:val="Heading3Char"/>
    <w:uiPriority w:val="9"/>
    <w:semiHidden/>
    <w:unhideWhenUsed/>
    <w:qFormat/>
    <w:rsid w:val="005F19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6598"/>
    <w:rPr>
      <w:rFonts w:asciiTheme="majorHAnsi" w:eastAsiaTheme="majorEastAsia" w:hAnsiTheme="majorHAnsi" w:cstheme="majorBidi"/>
      <w:color w:val="595959" w:themeColor="text1" w:themeTint="A6"/>
      <w:sz w:val="58"/>
      <w:szCs w:val="58"/>
      <w:lang w:eastAsia="ja-JP"/>
    </w:rPr>
  </w:style>
  <w:style w:type="character" w:customStyle="1" w:styleId="Heading2Char">
    <w:name w:val="Heading 2 Char"/>
    <w:basedOn w:val="DefaultParagraphFont"/>
    <w:link w:val="Heading2"/>
    <w:rsid w:val="00096598"/>
    <w:rPr>
      <w:rFonts w:asciiTheme="majorHAnsi" w:eastAsiaTheme="majorEastAsia" w:hAnsiTheme="majorHAnsi" w:cstheme="majorBidi"/>
      <w:b/>
      <w:bCs/>
      <w:color w:val="1F3864" w:themeColor="accent1" w:themeShade="80"/>
      <w:sz w:val="28"/>
      <w:szCs w:val="28"/>
      <w:lang w:eastAsia="ja-JP"/>
    </w:rPr>
  </w:style>
  <w:style w:type="paragraph" w:styleId="NoSpacing">
    <w:name w:val="No Spacing"/>
    <w:uiPriority w:val="1"/>
    <w:qFormat/>
    <w:rsid w:val="00096598"/>
    <w:pPr>
      <w:spacing w:after="0" w:line="240" w:lineRule="auto"/>
    </w:pPr>
    <w:rPr>
      <w:rFonts w:eastAsiaTheme="minorEastAsia"/>
      <w:color w:val="595959" w:themeColor="text1" w:themeTint="A6"/>
      <w:sz w:val="20"/>
      <w:szCs w:val="20"/>
      <w:lang w:eastAsia="ja-JP"/>
    </w:rPr>
  </w:style>
  <w:style w:type="paragraph" w:customStyle="1" w:styleId="Photo">
    <w:name w:val="Photo"/>
    <w:basedOn w:val="NoSpacing"/>
    <w:uiPriority w:val="12"/>
    <w:qFormat/>
    <w:rsid w:val="00096598"/>
    <w:pPr>
      <w:spacing w:before="100" w:after="100"/>
      <w:ind w:left="101" w:right="101"/>
      <w:jc w:val="center"/>
    </w:pPr>
    <w:rPr>
      <w:noProof/>
    </w:rPr>
  </w:style>
  <w:style w:type="paragraph" w:styleId="Title">
    <w:name w:val="Title"/>
    <w:basedOn w:val="Normal"/>
    <w:link w:val="TitleChar"/>
    <w:qFormat/>
    <w:rsid w:val="00096598"/>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rsid w:val="00096598"/>
    <w:rPr>
      <w:rFonts w:asciiTheme="majorHAnsi" w:eastAsiaTheme="majorEastAsia" w:hAnsiTheme="majorHAnsi" w:cstheme="majorBidi"/>
      <w:color w:val="595959" w:themeColor="text1" w:themeTint="A6"/>
      <w:kern w:val="28"/>
      <w:sz w:val="88"/>
      <w:szCs w:val="88"/>
      <w:lang w:eastAsia="ja-JP"/>
    </w:rPr>
  </w:style>
  <w:style w:type="paragraph" w:styleId="Subtitle">
    <w:name w:val="Subtitle"/>
    <w:basedOn w:val="Normal"/>
    <w:next w:val="Normal"/>
    <w:link w:val="SubtitleChar"/>
    <w:uiPriority w:val="3"/>
    <w:qFormat/>
    <w:rsid w:val="00096598"/>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096598"/>
    <w:rPr>
      <w:rFonts w:eastAsiaTheme="minorEastAsia"/>
      <w:b/>
      <w:bCs/>
      <w:color w:val="595959" w:themeColor="text1" w:themeTint="A6"/>
      <w:lang w:eastAsia="ja-JP"/>
    </w:rPr>
  </w:style>
  <w:style w:type="paragraph" w:customStyle="1" w:styleId="Organization">
    <w:name w:val="Organization"/>
    <w:basedOn w:val="Normal"/>
    <w:uiPriority w:val="3"/>
    <w:qFormat/>
    <w:rsid w:val="00096598"/>
    <w:pPr>
      <w:spacing w:before="120" w:after="0" w:line="240" w:lineRule="auto"/>
      <w:contextualSpacing/>
    </w:pPr>
    <w:rPr>
      <w:b/>
      <w:bCs/>
      <w:caps/>
      <w:color w:val="1F3864" w:themeColor="accent1" w:themeShade="80"/>
      <w:sz w:val="40"/>
      <w:szCs w:val="40"/>
    </w:rPr>
  </w:style>
  <w:style w:type="paragraph" w:styleId="ListParagraph">
    <w:name w:val="List Paragraph"/>
    <w:basedOn w:val="Normal"/>
    <w:uiPriority w:val="34"/>
    <w:qFormat/>
    <w:rsid w:val="00096598"/>
    <w:pPr>
      <w:widowControl w:val="0"/>
      <w:spacing w:after="0" w:line="240" w:lineRule="auto"/>
      <w:ind w:left="720"/>
      <w:contextualSpacing/>
    </w:pPr>
    <w:rPr>
      <w:rFonts w:ascii="Arial" w:eastAsia="Times New Roman" w:hAnsi="Arial" w:cs="Arial"/>
      <w:snapToGrid w:val="0"/>
      <w:color w:val="auto"/>
      <w:sz w:val="18"/>
      <w:lang w:eastAsia="en-US"/>
    </w:rPr>
  </w:style>
  <w:style w:type="character" w:customStyle="1" w:styleId="BalloonTextChar">
    <w:name w:val="Balloon Text Char"/>
    <w:basedOn w:val="DefaultParagraphFont"/>
    <w:link w:val="BalloonText"/>
    <w:semiHidden/>
    <w:rsid w:val="00096598"/>
    <w:rPr>
      <w:rFonts w:ascii="Tahoma" w:eastAsia="Times New Roman" w:hAnsi="Tahoma" w:cs="Tahoma"/>
      <w:snapToGrid w:val="0"/>
      <w:sz w:val="16"/>
      <w:szCs w:val="16"/>
    </w:rPr>
  </w:style>
  <w:style w:type="paragraph" w:styleId="BalloonText">
    <w:name w:val="Balloon Text"/>
    <w:basedOn w:val="Normal"/>
    <w:link w:val="BalloonTextChar"/>
    <w:semiHidden/>
    <w:rsid w:val="00096598"/>
    <w:pPr>
      <w:widowControl w:val="0"/>
      <w:spacing w:after="0" w:line="240" w:lineRule="auto"/>
    </w:pPr>
    <w:rPr>
      <w:rFonts w:ascii="Tahoma" w:eastAsia="Times New Roman" w:hAnsi="Tahoma" w:cs="Tahoma"/>
      <w:snapToGrid w:val="0"/>
      <w:color w:val="auto"/>
      <w:sz w:val="16"/>
      <w:szCs w:val="16"/>
      <w:lang w:eastAsia="en-US"/>
    </w:rPr>
  </w:style>
  <w:style w:type="character" w:styleId="Hyperlink">
    <w:name w:val="Hyperlink"/>
    <w:uiPriority w:val="99"/>
    <w:rsid w:val="00096598"/>
    <w:rPr>
      <w:color w:val="0000FF"/>
      <w:u w:val="single"/>
    </w:rPr>
  </w:style>
  <w:style w:type="paragraph" w:styleId="Footer">
    <w:name w:val="footer"/>
    <w:basedOn w:val="Normal"/>
    <w:link w:val="FooterChar"/>
    <w:uiPriority w:val="99"/>
    <w:rsid w:val="00096598"/>
    <w:pPr>
      <w:widowControl w:val="0"/>
      <w:tabs>
        <w:tab w:val="center" w:pos="4320"/>
        <w:tab w:val="right" w:pos="8640"/>
      </w:tabs>
      <w:spacing w:after="0" w:line="240" w:lineRule="auto"/>
    </w:pPr>
    <w:rPr>
      <w:rFonts w:ascii="Arial" w:eastAsia="Times New Roman" w:hAnsi="Arial" w:cs="Arial"/>
      <w:snapToGrid w:val="0"/>
      <w:color w:val="auto"/>
      <w:sz w:val="18"/>
      <w:lang w:eastAsia="en-US"/>
    </w:rPr>
  </w:style>
  <w:style w:type="character" w:customStyle="1" w:styleId="FooterChar">
    <w:name w:val="Footer Char"/>
    <w:basedOn w:val="DefaultParagraphFont"/>
    <w:link w:val="Footer"/>
    <w:uiPriority w:val="99"/>
    <w:rsid w:val="00096598"/>
    <w:rPr>
      <w:rFonts w:ascii="Arial" w:eastAsia="Times New Roman" w:hAnsi="Arial" w:cs="Arial"/>
      <w:snapToGrid w:val="0"/>
      <w:sz w:val="18"/>
      <w:szCs w:val="20"/>
    </w:rPr>
  </w:style>
  <w:style w:type="character" w:styleId="PageNumber">
    <w:name w:val="page number"/>
    <w:basedOn w:val="DefaultParagraphFont"/>
    <w:rsid w:val="00096598"/>
  </w:style>
  <w:style w:type="paragraph" w:styleId="TOC2">
    <w:name w:val="toc 2"/>
    <w:basedOn w:val="Normal"/>
    <w:next w:val="Normal"/>
    <w:autoRedefine/>
    <w:uiPriority w:val="39"/>
    <w:rsid w:val="00096598"/>
    <w:pPr>
      <w:widowControl w:val="0"/>
      <w:spacing w:after="0" w:line="240" w:lineRule="auto"/>
      <w:ind w:left="180"/>
    </w:pPr>
    <w:rPr>
      <w:rFonts w:ascii="Arial" w:eastAsia="Times New Roman" w:hAnsi="Arial" w:cs="Arial"/>
      <w:snapToGrid w:val="0"/>
      <w:color w:val="auto"/>
      <w:sz w:val="18"/>
      <w:lang w:eastAsia="en-US"/>
    </w:rPr>
  </w:style>
  <w:style w:type="paragraph" w:styleId="TOC1">
    <w:name w:val="toc 1"/>
    <w:basedOn w:val="Normal"/>
    <w:next w:val="Normal"/>
    <w:autoRedefine/>
    <w:uiPriority w:val="39"/>
    <w:rsid w:val="00096598"/>
    <w:pPr>
      <w:widowControl w:val="0"/>
      <w:tabs>
        <w:tab w:val="right" w:leader="dot" w:pos="5750"/>
      </w:tabs>
      <w:spacing w:after="0" w:line="240" w:lineRule="auto"/>
    </w:pPr>
    <w:rPr>
      <w:rFonts w:ascii="Calibri" w:eastAsia="Times New Roman" w:hAnsi="Calibri" w:cs="Times New Roman"/>
      <w:noProof/>
      <w:color w:val="auto"/>
      <w:sz w:val="24"/>
      <w:szCs w:val="24"/>
      <w:lang w:eastAsia="en-US"/>
    </w:rPr>
  </w:style>
  <w:style w:type="table" w:styleId="TableGrid">
    <w:name w:val="Table Grid"/>
    <w:basedOn w:val="TableNormal"/>
    <w:rsid w:val="00096598"/>
    <w:pPr>
      <w:spacing w:after="200" w:line="276"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096598"/>
    <w:rPr>
      <w:b/>
      <w:bCs/>
      <w:i/>
      <w:iCs/>
      <w:color w:val="4F81BD"/>
    </w:rPr>
  </w:style>
  <w:style w:type="character" w:styleId="FollowedHyperlink">
    <w:name w:val="FollowedHyperlink"/>
    <w:rsid w:val="00096598"/>
    <w:rPr>
      <w:color w:val="800080"/>
      <w:u w:val="single"/>
    </w:rPr>
  </w:style>
  <w:style w:type="character" w:styleId="Emphasis">
    <w:name w:val="Emphasis"/>
    <w:uiPriority w:val="20"/>
    <w:qFormat/>
    <w:rsid w:val="00096598"/>
    <w:rPr>
      <w:i/>
      <w:iCs/>
    </w:rPr>
  </w:style>
  <w:style w:type="paragraph" w:styleId="Header">
    <w:name w:val="header"/>
    <w:basedOn w:val="Normal"/>
    <w:link w:val="HeaderChar"/>
    <w:rsid w:val="00096598"/>
    <w:pPr>
      <w:widowControl w:val="0"/>
      <w:tabs>
        <w:tab w:val="center" w:pos="4680"/>
        <w:tab w:val="right" w:pos="9360"/>
      </w:tabs>
      <w:spacing w:after="0" w:line="240" w:lineRule="auto"/>
    </w:pPr>
    <w:rPr>
      <w:rFonts w:ascii="Arial" w:eastAsia="Times New Roman" w:hAnsi="Arial" w:cs="Arial"/>
      <w:snapToGrid w:val="0"/>
      <w:color w:val="auto"/>
      <w:sz w:val="18"/>
      <w:lang w:eastAsia="en-US"/>
    </w:rPr>
  </w:style>
  <w:style w:type="character" w:customStyle="1" w:styleId="HeaderChar">
    <w:name w:val="Header Char"/>
    <w:basedOn w:val="DefaultParagraphFont"/>
    <w:link w:val="Header"/>
    <w:rsid w:val="00096598"/>
    <w:rPr>
      <w:rFonts w:ascii="Arial" w:eastAsia="Times New Roman" w:hAnsi="Arial" w:cs="Arial"/>
      <w:snapToGrid w:val="0"/>
      <w:sz w:val="18"/>
      <w:szCs w:val="20"/>
    </w:rPr>
  </w:style>
  <w:style w:type="paragraph" w:styleId="TOCHeading">
    <w:name w:val="TOC Heading"/>
    <w:basedOn w:val="Heading1"/>
    <w:next w:val="Normal"/>
    <w:uiPriority w:val="39"/>
    <w:unhideWhenUsed/>
    <w:qFormat/>
    <w:rsid w:val="00096598"/>
    <w:pPr>
      <w:spacing w:before="240" w:after="0" w:line="259" w:lineRule="auto"/>
      <w:contextualSpacing w:val="0"/>
      <w:outlineLvl w:val="9"/>
    </w:pPr>
    <w:rPr>
      <w:rFonts w:ascii="Calibri Light" w:eastAsia="Times New Roman" w:hAnsi="Calibri Light" w:cs="Times New Roman"/>
      <w:color w:val="2E74B5"/>
      <w:sz w:val="32"/>
      <w:szCs w:val="32"/>
      <w:lang w:eastAsia="en-US"/>
    </w:rPr>
  </w:style>
  <w:style w:type="paragraph" w:styleId="TOC3">
    <w:name w:val="toc 3"/>
    <w:basedOn w:val="Normal"/>
    <w:next w:val="Normal"/>
    <w:autoRedefine/>
    <w:uiPriority w:val="39"/>
    <w:unhideWhenUsed/>
    <w:rsid w:val="00096598"/>
    <w:pPr>
      <w:spacing w:after="100" w:line="259" w:lineRule="auto"/>
      <w:ind w:left="440"/>
    </w:pPr>
    <w:rPr>
      <w:rFonts w:ascii="Calibri" w:eastAsia="Times New Roman" w:hAnsi="Calibri" w:cs="Times New Roman"/>
      <w:color w:val="auto"/>
      <w:sz w:val="22"/>
      <w:szCs w:val="22"/>
      <w:lang w:eastAsia="en-US"/>
    </w:rPr>
  </w:style>
  <w:style w:type="table" w:customStyle="1" w:styleId="TableGrid3">
    <w:name w:val="Table Grid3"/>
    <w:basedOn w:val="TableNormal"/>
    <w:next w:val="TableGrid"/>
    <w:uiPriority w:val="39"/>
    <w:rsid w:val="005617A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6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617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uiPriority w:val="9"/>
    <w:semiHidden/>
    <w:rsid w:val="005F19BC"/>
    <w:rPr>
      <w:rFonts w:asciiTheme="majorHAnsi" w:eastAsiaTheme="majorEastAsia" w:hAnsiTheme="majorHAnsi" w:cstheme="majorBidi"/>
      <w:color w:val="1F3763" w:themeColor="accent1" w:themeShade="7F"/>
      <w:sz w:val="24"/>
      <w:szCs w:val="24"/>
      <w:lang w:eastAsia="ja-JP"/>
    </w:rPr>
  </w:style>
  <w:style w:type="paragraph" w:styleId="TOC4">
    <w:name w:val="toc 4"/>
    <w:basedOn w:val="Normal"/>
    <w:next w:val="Normal"/>
    <w:autoRedefine/>
    <w:uiPriority w:val="39"/>
    <w:unhideWhenUsed/>
    <w:rsid w:val="00264A46"/>
    <w:pPr>
      <w:spacing w:after="100" w:line="259" w:lineRule="auto"/>
      <w:ind w:left="660"/>
    </w:pPr>
    <w:rPr>
      <w:color w:val="auto"/>
      <w:sz w:val="22"/>
      <w:szCs w:val="22"/>
      <w:lang w:eastAsia="en-US"/>
    </w:rPr>
  </w:style>
  <w:style w:type="paragraph" w:styleId="TOC5">
    <w:name w:val="toc 5"/>
    <w:basedOn w:val="Normal"/>
    <w:next w:val="Normal"/>
    <w:autoRedefine/>
    <w:uiPriority w:val="39"/>
    <w:unhideWhenUsed/>
    <w:rsid w:val="00264A46"/>
    <w:pPr>
      <w:spacing w:after="100" w:line="259" w:lineRule="auto"/>
      <w:ind w:left="880"/>
    </w:pPr>
    <w:rPr>
      <w:color w:val="auto"/>
      <w:sz w:val="22"/>
      <w:szCs w:val="22"/>
      <w:lang w:eastAsia="en-US"/>
    </w:rPr>
  </w:style>
  <w:style w:type="paragraph" w:styleId="TOC6">
    <w:name w:val="toc 6"/>
    <w:basedOn w:val="Normal"/>
    <w:next w:val="Normal"/>
    <w:autoRedefine/>
    <w:uiPriority w:val="39"/>
    <w:unhideWhenUsed/>
    <w:rsid w:val="00264A46"/>
    <w:pPr>
      <w:spacing w:after="100" w:line="259" w:lineRule="auto"/>
      <w:ind w:left="1100"/>
    </w:pPr>
    <w:rPr>
      <w:color w:val="auto"/>
      <w:sz w:val="22"/>
      <w:szCs w:val="22"/>
      <w:lang w:eastAsia="en-US"/>
    </w:rPr>
  </w:style>
  <w:style w:type="paragraph" w:styleId="TOC7">
    <w:name w:val="toc 7"/>
    <w:basedOn w:val="Normal"/>
    <w:next w:val="Normal"/>
    <w:autoRedefine/>
    <w:uiPriority w:val="39"/>
    <w:unhideWhenUsed/>
    <w:rsid w:val="00264A46"/>
    <w:pPr>
      <w:spacing w:after="100" w:line="259" w:lineRule="auto"/>
      <w:ind w:left="1320"/>
    </w:pPr>
    <w:rPr>
      <w:color w:val="auto"/>
      <w:sz w:val="22"/>
      <w:szCs w:val="22"/>
      <w:lang w:eastAsia="en-US"/>
    </w:rPr>
  </w:style>
  <w:style w:type="paragraph" w:styleId="TOC8">
    <w:name w:val="toc 8"/>
    <w:basedOn w:val="Normal"/>
    <w:next w:val="Normal"/>
    <w:autoRedefine/>
    <w:uiPriority w:val="39"/>
    <w:unhideWhenUsed/>
    <w:rsid w:val="00264A46"/>
    <w:pPr>
      <w:spacing w:after="100" w:line="259" w:lineRule="auto"/>
      <w:ind w:left="1540"/>
    </w:pPr>
    <w:rPr>
      <w:color w:val="auto"/>
      <w:sz w:val="22"/>
      <w:szCs w:val="22"/>
      <w:lang w:eastAsia="en-US"/>
    </w:rPr>
  </w:style>
  <w:style w:type="paragraph" w:styleId="TOC9">
    <w:name w:val="toc 9"/>
    <w:basedOn w:val="Normal"/>
    <w:next w:val="Normal"/>
    <w:autoRedefine/>
    <w:uiPriority w:val="39"/>
    <w:unhideWhenUsed/>
    <w:rsid w:val="00264A46"/>
    <w:pPr>
      <w:spacing w:after="100" w:line="259" w:lineRule="auto"/>
      <w:ind w:left="1760"/>
    </w:pPr>
    <w:rPr>
      <w:color w:val="auto"/>
      <w:sz w:val="22"/>
      <w:szCs w:val="22"/>
      <w:lang w:eastAsia="en-US"/>
    </w:rPr>
  </w:style>
  <w:style w:type="character" w:styleId="UnresolvedMention">
    <w:name w:val="Unresolved Mention"/>
    <w:basedOn w:val="DefaultParagraphFont"/>
    <w:uiPriority w:val="99"/>
    <w:semiHidden/>
    <w:unhideWhenUsed/>
    <w:rsid w:val="00264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10091">
      <w:bodyDiv w:val="1"/>
      <w:marLeft w:val="0"/>
      <w:marRight w:val="0"/>
      <w:marTop w:val="0"/>
      <w:marBottom w:val="0"/>
      <w:divBdr>
        <w:top w:val="none" w:sz="0" w:space="0" w:color="auto"/>
        <w:left w:val="none" w:sz="0" w:space="0" w:color="auto"/>
        <w:bottom w:val="none" w:sz="0" w:space="0" w:color="auto"/>
        <w:right w:val="none" w:sz="0" w:space="0" w:color="auto"/>
      </w:divBdr>
    </w:div>
    <w:div w:id="1269005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273">
          <w:marLeft w:val="0"/>
          <w:marRight w:val="0"/>
          <w:marTop w:val="0"/>
          <w:marBottom w:val="0"/>
          <w:divBdr>
            <w:top w:val="none" w:sz="0" w:space="0" w:color="auto"/>
            <w:left w:val="none" w:sz="0" w:space="0" w:color="auto"/>
            <w:bottom w:val="none" w:sz="0" w:space="0" w:color="auto"/>
            <w:right w:val="none" w:sz="0" w:space="0" w:color="auto"/>
          </w:divBdr>
        </w:div>
        <w:div w:id="2064670388">
          <w:marLeft w:val="0"/>
          <w:marRight w:val="0"/>
          <w:marTop w:val="0"/>
          <w:marBottom w:val="0"/>
          <w:divBdr>
            <w:top w:val="none" w:sz="0" w:space="0" w:color="auto"/>
            <w:left w:val="none" w:sz="0" w:space="0" w:color="auto"/>
            <w:bottom w:val="none" w:sz="0" w:space="0" w:color="auto"/>
            <w:right w:val="none" w:sz="0" w:space="0" w:color="auto"/>
          </w:divBdr>
        </w:div>
      </w:divsChild>
    </w:div>
    <w:div w:id="1360857535">
      <w:bodyDiv w:val="1"/>
      <w:marLeft w:val="0"/>
      <w:marRight w:val="0"/>
      <w:marTop w:val="0"/>
      <w:marBottom w:val="0"/>
      <w:divBdr>
        <w:top w:val="none" w:sz="0" w:space="0" w:color="auto"/>
        <w:left w:val="none" w:sz="0" w:space="0" w:color="auto"/>
        <w:bottom w:val="none" w:sz="0" w:space="0" w:color="auto"/>
        <w:right w:val="none" w:sz="0" w:space="0" w:color="auto"/>
      </w:divBdr>
      <w:divsChild>
        <w:div w:id="1617718237">
          <w:marLeft w:val="0"/>
          <w:marRight w:val="0"/>
          <w:marTop w:val="0"/>
          <w:marBottom w:val="0"/>
          <w:divBdr>
            <w:top w:val="none" w:sz="0" w:space="0" w:color="auto"/>
            <w:left w:val="none" w:sz="0" w:space="0" w:color="auto"/>
            <w:bottom w:val="none" w:sz="0" w:space="0" w:color="auto"/>
            <w:right w:val="none" w:sz="0" w:space="0" w:color="auto"/>
          </w:divBdr>
        </w:div>
        <w:div w:id="1640650243">
          <w:marLeft w:val="0"/>
          <w:marRight w:val="0"/>
          <w:marTop w:val="0"/>
          <w:marBottom w:val="0"/>
          <w:divBdr>
            <w:top w:val="none" w:sz="0" w:space="0" w:color="auto"/>
            <w:left w:val="none" w:sz="0" w:space="0" w:color="auto"/>
            <w:bottom w:val="none" w:sz="0" w:space="0" w:color="auto"/>
            <w:right w:val="none" w:sz="0" w:space="0" w:color="auto"/>
          </w:divBdr>
          <w:divsChild>
            <w:div w:id="299383194">
              <w:marLeft w:val="0"/>
              <w:marRight w:val="0"/>
              <w:marTop w:val="0"/>
              <w:marBottom w:val="0"/>
              <w:divBdr>
                <w:top w:val="none" w:sz="0" w:space="0" w:color="auto"/>
                <w:left w:val="none" w:sz="0" w:space="0" w:color="auto"/>
                <w:bottom w:val="none" w:sz="0" w:space="0" w:color="auto"/>
                <w:right w:val="none" w:sz="0" w:space="0" w:color="auto"/>
              </w:divBdr>
              <w:divsChild>
                <w:div w:id="152449261">
                  <w:marLeft w:val="0"/>
                  <w:marRight w:val="0"/>
                  <w:marTop w:val="0"/>
                  <w:marBottom w:val="0"/>
                  <w:divBdr>
                    <w:top w:val="none" w:sz="0" w:space="0" w:color="auto"/>
                    <w:left w:val="none" w:sz="0" w:space="0" w:color="auto"/>
                    <w:bottom w:val="none" w:sz="0" w:space="0" w:color="auto"/>
                    <w:right w:val="none" w:sz="0" w:space="0" w:color="auto"/>
                  </w:divBdr>
                  <w:divsChild>
                    <w:div w:id="6529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hyperlink" Target="http://www.resourcesforliving.com/" TargetMode="External"/><Relationship Id="rId47" Type="http://schemas.openxmlformats.org/officeDocument/2006/relationships/hyperlink" Target="https://nam.edu/event/action-collaborative-clinician-well-resilience-webinar-presentation-working-group-deliverables/" TargetMode="External"/><Relationship Id="rId63" Type="http://schemas.openxmlformats.org/officeDocument/2006/relationships/hyperlink" Target="mailto:Gerald_Matthews@nymc.edu" TargetMode="External"/><Relationship Id="rId68" Type="http://schemas.openxmlformats.org/officeDocument/2006/relationships/hyperlink" Target="mailto:Magali.Cruz@nychhc.org"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file:///C:\Users\cindy_000\Desktop\HOUSE%20STAFF_URO_RES_%2020-21_7.1.2020.REVISED_7.31.2020.docx"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edhub.ama-assn.org/steps-forward/pages/professional-well-being" TargetMode="External"/><Relationship Id="rId45" Type="http://schemas.openxmlformats.org/officeDocument/2006/relationships/hyperlink" Target="https://youtu.be/I9GRxF9qEBA" TargetMode="External"/><Relationship Id="rId53" Type="http://schemas.openxmlformats.org/officeDocument/2006/relationships/hyperlink" Target="http://www.new-innov.com" TargetMode="External"/><Relationship Id="rId58" Type="http://schemas.openxmlformats.org/officeDocument/2006/relationships/image" Target="media/image28.emf"/><Relationship Id="rId66" Type="http://schemas.openxmlformats.org/officeDocument/2006/relationships/hyperlink" Target="mailto:Cindy_Christiano@nymc.ed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Muhammad_Choudhury@nymc.edu" TargetMode="External"/><Relationship Id="rId19" Type="http://schemas.openxmlformats.org/officeDocument/2006/relationships/image" Target="media/image4.png"/><Relationship Id="rId14" Type="http://schemas.openxmlformats.org/officeDocument/2006/relationships/hyperlink" Target="file:///C:\Users\cindy_000\Desktop\HOUSE%20STAFF_URO_RES_%2020-21_7.1.2020.REVISED_7.31.2020.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file:///C:\Departments\patient-care\Graduate%20Medical%20Education\Wellness%20Resources\Other%20Information-Resources\Documents\Building%20Resilient%20Staff%20-%20New%20Residents%202016.pptx" TargetMode="External"/><Relationship Id="rId48" Type="http://schemas.openxmlformats.org/officeDocument/2006/relationships/hyperlink" Target="https://nam.edu/event/establishing-clinician-well-national-priority-meeting-3/" TargetMode="External"/><Relationship Id="rId56" Type="http://schemas.openxmlformats.org/officeDocument/2006/relationships/hyperlink" Target="https://www.amion.com/" TargetMode="External"/><Relationship Id="rId64" Type="http://schemas.openxmlformats.org/officeDocument/2006/relationships/hyperlink" Target="mailto:dallmandocs@gmail.com" TargetMode="External"/><Relationship Id="rId69" Type="http://schemas.openxmlformats.org/officeDocument/2006/relationships/hyperlink" Target="mailto:Roxanne.Gonzalez@nychhc.org" TargetMode="External"/><Relationship Id="rId8" Type="http://schemas.openxmlformats.org/officeDocument/2006/relationships/image" Target="media/image2.png"/><Relationship Id="rId51" Type="http://schemas.openxmlformats.org/officeDocument/2006/relationships/hyperlink" Target="https://nam.edu/event/supporting-clinician-well-being-during-covid-19-webina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cindy_000\Desktop\HOUSE%20STAFF_URO_RES_%2020-21_7.1.2020.REVISED_7.31.2020.docx" TargetMode="External"/><Relationship Id="rId17" Type="http://schemas.openxmlformats.org/officeDocument/2006/relationships/hyperlink" Target="https://www.westchestermedicalcenter.com/urology-residency-progra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nam.edu/initiatives/clinician-resilience-and-well-being/" TargetMode="External"/><Relationship Id="rId59" Type="http://schemas.openxmlformats.org/officeDocument/2006/relationships/image" Target="media/image29.emf"/><Relationship Id="rId67" Type="http://schemas.openxmlformats.org/officeDocument/2006/relationships/hyperlink" Target="mailto:Shea_Dixon@nymc.edu" TargetMode="Externa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image" Target="media/image25.png"/><Relationship Id="rId62" Type="http://schemas.openxmlformats.org/officeDocument/2006/relationships/hyperlink" Target="mailto:Eshgh@aol.com" TargetMode="External"/><Relationship Id="rId70" Type="http://schemas.openxmlformats.org/officeDocument/2006/relationships/hyperlink" Target="mailto:zelkovic@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cindy_000\Desktop\HOUSE%20STAFF_URO_RES_%2020-21_7.1.2020.REVISED_7.31.2020.docx"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nam.edu/clinicianwellbeing/?utm_source=National%20Academy%20of%20Medicine&amp;utm_campaign=18b3d7fa9e-CR%20July%20meeting%20registration&amp;utm_medium=email&amp;utm_term=0_b8ba6f1aa1-18b3d7fa9e-146475777" TargetMode="External"/><Relationship Id="rId57" Type="http://schemas.openxmlformats.org/officeDocument/2006/relationships/image" Target="media/image27.emf"/><Relationship Id="rId10" Type="http://schemas.openxmlformats.org/officeDocument/2006/relationships/hyperlink" Target="file:///C:\Users\cindy_000\Desktop\HOUSE%20STAFF_URO_RES_%2020-21_7.1.2020.REVISED_7.31.2020.docx" TargetMode="External"/><Relationship Id="rId31" Type="http://schemas.openxmlformats.org/officeDocument/2006/relationships/image" Target="media/image16.jpeg"/><Relationship Id="rId44" Type="http://schemas.openxmlformats.org/officeDocument/2006/relationships/hyperlink" Target="http://www.acgme.org/What-We-Do/Initiatives/Physician-Well-Being/Resources" TargetMode="External"/><Relationship Id="rId52" Type="http://schemas.openxmlformats.org/officeDocument/2006/relationships/hyperlink" Target="https://cccm.thinkculturalhealth.org/" TargetMode="External"/><Relationship Id="rId60" Type="http://schemas.openxmlformats.org/officeDocument/2006/relationships/hyperlink" Target="mailto:John_Phillips@nymc.edu" TargetMode="External"/><Relationship Id="rId65" Type="http://schemas.openxmlformats.org/officeDocument/2006/relationships/hyperlink" Target="mailto:Sean_Fullerton@nymc.edu" TargetMode="Externa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file:///C:\Users\cindy_000\Desktop\HOUSE%20STAFF_URO_RES_%2020-21_7.1.2020.REVISED_7.31.2020.docx" TargetMode="External"/><Relationship Id="rId13" Type="http://schemas.openxmlformats.org/officeDocument/2006/relationships/hyperlink" Target="file:///C:\Users\cindy_000\Desktop\HOUSE%20STAFF_URO_RES_%2020-21_7.1.2020.REVISED_7.31.2020.docx" TargetMode="External"/><Relationship Id="rId18" Type="http://schemas.openxmlformats.org/officeDocument/2006/relationships/hyperlink" Target="https://www.nymc.edu/urology" TargetMode="External"/><Relationship Id="rId39" Type="http://schemas.openxmlformats.org/officeDocument/2006/relationships/hyperlink" Target="https://edhub.ama-assn.org/steps-forward" TargetMode="External"/><Relationship Id="rId34" Type="http://schemas.openxmlformats.org/officeDocument/2006/relationships/image" Target="media/image19.jpeg"/><Relationship Id="rId50" Type="http://schemas.openxmlformats.org/officeDocument/2006/relationships/hyperlink" Target="https://nam.edu/initiatives/clinician-resilience-and-well-being/clinician-well-being-resources-during-covid-19/" TargetMode="External"/><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56D1325AE343BEAF5EDBFAD18424FB"/>
        <w:category>
          <w:name w:val="General"/>
          <w:gallery w:val="placeholder"/>
        </w:category>
        <w:types>
          <w:type w:val="bbPlcHdr"/>
        </w:types>
        <w:behaviors>
          <w:behavior w:val="content"/>
        </w:behaviors>
        <w:guid w:val="{520134F4-5789-4AB1-B5C2-CC1E3FDDD486}"/>
      </w:docPartPr>
      <w:docPartBody>
        <w:p w:rsidR="00CC3DBE" w:rsidRDefault="00CC3DBE" w:rsidP="00CC3DBE">
          <w:pPr>
            <w:pStyle w:val="A856D1325AE343BEAF5EDBFAD18424F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DBE"/>
    <w:rsid w:val="000A6EB0"/>
    <w:rsid w:val="001E1BBB"/>
    <w:rsid w:val="00553CF2"/>
    <w:rsid w:val="00AA01B6"/>
    <w:rsid w:val="00CC3DBE"/>
    <w:rsid w:val="00FA2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56D1325AE343BEAF5EDBFAD18424FB">
    <w:name w:val="A856D1325AE343BEAF5EDBFAD18424FB"/>
    <w:rsid w:val="00CC3DBE"/>
  </w:style>
  <w:style w:type="paragraph" w:customStyle="1" w:styleId="8348999BF2464912A07D737D961B4927">
    <w:name w:val="8348999BF2464912A07D737D961B4927"/>
    <w:rsid w:val="00CC3DBE"/>
  </w:style>
  <w:style w:type="paragraph" w:customStyle="1" w:styleId="23522B1347D64849B9EF4C56D23718E4">
    <w:name w:val="23522B1347D64849B9EF4C56D23718E4"/>
    <w:rsid w:val="00CC3DBE"/>
  </w:style>
  <w:style w:type="paragraph" w:customStyle="1" w:styleId="9A338A536E1C4E2297A697922D965BB0">
    <w:name w:val="9A338A536E1C4E2297A697922D965BB0"/>
    <w:rsid w:val="00CC3D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11464-6627-400B-9548-837FC78D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87</Pages>
  <Words>23215</Words>
  <Characters>132328</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Department of urology</Company>
  <LinksUpToDate>false</LinksUpToDate>
  <CharactersWithSpaces>155233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cindys3angels@gmail.com</dc:creator>
  <cp:keywords/>
  <dc:description/>
  <cp:lastModifiedBy>cindys3angels@gmail.com</cp:lastModifiedBy>
  <cp:revision>7</cp:revision>
  <dcterms:created xsi:type="dcterms:W3CDTF">2020-07-31T14:15:00Z</dcterms:created>
  <dcterms:modified xsi:type="dcterms:W3CDTF">2020-07-31T14:42:00Z</dcterms:modified>
</cp:coreProperties>
</file>